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67" w:rsidRPr="00624C2F" w:rsidRDefault="00702B67" w:rsidP="00702B67">
      <w:pPr>
        <w:tabs>
          <w:tab w:val="left" w:pos="2936"/>
          <w:tab w:val="right" w:pos="8504"/>
        </w:tabs>
        <w:jc w:val="center"/>
        <w:rPr>
          <w:rFonts w:ascii="Arial" w:hAnsi="Arial" w:cs="Arial"/>
        </w:rPr>
      </w:pPr>
      <w:r w:rsidRPr="00624C2F">
        <w:rPr>
          <w:rFonts w:ascii="Bahnschrift" w:hAnsi="Bahnschrift" w:cs="Arial"/>
          <w:b/>
          <w:sz w:val="56"/>
          <w:szCs w:val="56"/>
        </w:rPr>
        <w:t>GACETA MUNICIPAL</w:t>
      </w:r>
    </w:p>
    <w:p w:rsidR="00702B67" w:rsidRPr="00624C2F" w:rsidRDefault="00702B67" w:rsidP="00702B67">
      <w:pPr>
        <w:jc w:val="center"/>
        <w:rPr>
          <w:rFonts w:ascii="Bahnschrift" w:hAnsi="Bahnschrift" w:cs="Arial"/>
          <w:b/>
          <w:sz w:val="56"/>
          <w:szCs w:val="56"/>
        </w:rPr>
      </w:pPr>
      <w:r>
        <w:rPr>
          <w:rFonts w:ascii="Bahnschrift" w:hAnsi="Bahnschrift" w:cs="Arial"/>
          <w:b/>
          <w:sz w:val="56"/>
          <w:szCs w:val="56"/>
        </w:rPr>
        <w:t>Nº 05</w:t>
      </w:r>
    </w:p>
    <w:p w:rsidR="00702B67" w:rsidRPr="00624C2F" w:rsidRDefault="00702B67" w:rsidP="00702B67">
      <w:pPr>
        <w:jc w:val="center"/>
        <w:rPr>
          <w:rFonts w:ascii="Bahnschrift" w:hAnsi="Bahnschrift" w:cs="Arial"/>
          <w:b/>
          <w:sz w:val="56"/>
          <w:szCs w:val="56"/>
        </w:rPr>
      </w:pPr>
      <w:r w:rsidRPr="00624C2F">
        <w:rPr>
          <w:rFonts w:ascii="Bahnschrift" w:hAnsi="Bahnschrift" w:cs="Arial"/>
          <w:b/>
          <w:sz w:val="56"/>
          <w:szCs w:val="56"/>
        </w:rPr>
        <w:t>DICIEMBRE 2018</w:t>
      </w:r>
    </w:p>
    <w:p w:rsidR="00702B67" w:rsidRPr="002C2657" w:rsidRDefault="00702B67" w:rsidP="00702B67">
      <w:pPr>
        <w:jc w:val="center"/>
        <w:rPr>
          <w:rFonts w:ascii="Arial" w:hAnsi="Arial" w:cs="Arial"/>
        </w:rPr>
      </w:pPr>
      <w:r w:rsidRPr="002C2657">
        <w:rPr>
          <w:rFonts w:ascii="Arial" w:hAnsi="Arial" w:cs="Arial"/>
          <w:noProof/>
        </w:rPr>
        <w:drawing>
          <wp:anchor distT="0" distB="0" distL="114300" distR="114300" simplePos="0" relativeHeight="251659264" behindDoc="1" locked="0" layoutInCell="1" allowOverlap="1" wp14:anchorId="71231089" wp14:editId="693E48FC">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5"/>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Pr="002C2657" w:rsidRDefault="00702B67" w:rsidP="00702B67">
      <w:pPr>
        <w:jc w:val="center"/>
        <w:rPr>
          <w:rFonts w:ascii="Arial" w:hAnsi="Arial" w:cs="Arial"/>
        </w:rPr>
      </w:pPr>
    </w:p>
    <w:p w:rsidR="00702B67" w:rsidRDefault="00702B67" w:rsidP="00702B67">
      <w:pPr>
        <w:jc w:val="center"/>
        <w:rPr>
          <w:rFonts w:ascii="Arial" w:hAnsi="Arial" w:cs="Arial"/>
        </w:rPr>
      </w:pPr>
    </w:p>
    <w:p w:rsidR="00702B67" w:rsidRPr="00624C2F" w:rsidRDefault="00702B67" w:rsidP="00702B67">
      <w:pPr>
        <w:jc w:val="center"/>
        <w:rPr>
          <w:rFonts w:ascii="Book Antiqua" w:hAnsi="Book Antiqua" w:cs="Arial"/>
          <w:sz w:val="24"/>
          <w:szCs w:val="24"/>
        </w:rPr>
      </w:pPr>
    </w:p>
    <w:p w:rsidR="00702B67" w:rsidRPr="00624C2F" w:rsidRDefault="00702B67" w:rsidP="00702B67">
      <w:pPr>
        <w:pStyle w:val="Puesto"/>
        <w:rPr>
          <w:rFonts w:ascii="Book Antiqua" w:hAnsi="Book Antiqua" w:cs="Arial"/>
          <w:szCs w:val="24"/>
        </w:rPr>
      </w:pPr>
      <w:r w:rsidRPr="00624C2F">
        <w:rPr>
          <w:rFonts w:ascii="Book Antiqua" w:hAnsi="Book Antiqua" w:cs="Arial"/>
          <w:szCs w:val="24"/>
        </w:rPr>
        <w:t>GOBIERNO MUNICIPAL DE JUÁREZ, NUEVO LEÓN</w:t>
      </w:r>
    </w:p>
    <w:p w:rsidR="00702B67" w:rsidRPr="00624C2F" w:rsidRDefault="00702B67" w:rsidP="00702B67">
      <w:pPr>
        <w:pStyle w:val="Puesto"/>
        <w:rPr>
          <w:rFonts w:ascii="Book Antiqua" w:hAnsi="Book Antiqua" w:cs="Arial"/>
          <w:szCs w:val="24"/>
        </w:rPr>
      </w:pPr>
      <w:r w:rsidRPr="00624C2F">
        <w:rPr>
          <w:rFonts w:ascii="Book Antiqua" w:hAnsi="Book Antiqua" w:cs="Arial"/>
          <w:szCs w:val="24"/>
        </w:rPr>
        <w:t>ADMINISTRACIÓN 2018-2021</w:t>
      </w: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pStyle w:val="Puesto"/>
        <w:rPr>
          <w:rFonts w:ascii="Book Antiqua" w:hAnsi="Book Antiqua" w:cs="Arial"/>
          <w:b w:val="0"/>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rPr>
          <w:rFonts w:ascii="Book Antiqua" w:hAnsi="Book Antiqua" w:cs="Arial"/>
          <w:sz w:val="24"/>
          <w:szCs w:val="24"/>
        </w:rPr>
      </w:pPr>
    </w:p>
    <w:p w:rsidR="00702B67" w:rsidRPr="00624C2F" w:rsidRDefault="00702B67" w:rsidP="00702B67">
      <w:pPr>
        <w:jc w:val="center"/>
        <w:rPr>
          <w:rFonts w:ascii="Book Antiqua" w:hAnsi="Book Antiqua" w:cs="Arial"/>
          <w:sz w:val="24"/>
          <w:szCs w:val="24"/>
        </w:rPr>
      </w:pPr>
    </w:p>
    <w:p w:rsidR="00702B67" w:rsidRPr="00624C2F" w:rsidRDefault="00702B67" w:rsidP="00702B67">
      <w:pPr>
        <w:jc w:val="center"/>
        <w:rPr>
          <w:rFonts w:ascii="Book Antiqua" w:hAnsi="Book Antiqua" w:cs="Arial"/>
          <w:b/>
          <w:sz w:val="24"/>
          <w:szCs w:val="24"/>
        </w:rPr>
      </w:pPr>
      <w:r w:rsidRPr="00624C2F">
        <w:rPr>
          <w:rFonts w:ascii="Book Antiqua" w:hAnsi="Book Antiqua" w:cs="Arial"/>
          <w:b/>
          <w:sz w:val="24"/>
          <w:szCs w:val="24"/>
        </w:rPr>
        <w:lastRenderedPageBreak/>
        <w:t>C O N T E N I D O</w:t>
      </w:r>
    </w:p>
    <w:p w:rsidR="00702B67" w:rsidRPr="00624C2F" w:rsidRDefault="00702B67" w:rsidP="00702B67">
      <w:pPr>
        <w:jc w:val="center"/>
        <w:rPr>
          <w:rFonts w:ascii="Book Antiqua" w:hAnsi="Book Antiqua"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02B67" w:rsidRPr="00624C2F" w:rsidTr="00FC5109">
        <w:tc>
          <w:tcPr>
            <w:tcW w:w="4247" w:type="dxa"/>
          </w:tcPr>
          <w:p w:rsidR="00702B67" w:rsidRPr="00624C2F" w:rsidRDefault="00702B67" w:rsidP="00FC5109">
            <w:pPr>
              <w:jc w:val="center"/>
              <w:rPr>
                <w:rFonts w:ascii="Book Antiqua" w:hAnsi="Book Antiqua" w:cs="Arial"/>
                <w:b/>
                <w:sz w:val="24"/>
                <w:szCs w:val="24"/>
              </w:rPr>
            </w:pPr>
            <w:r w:rsidRPr="00624C2F">
              <w:rPr>
                <w:rFonts w:ascii="Book Antiqua" w:hAnsi="Book Antiqua" w:cs="Arial"/>
                <w:b/>
                <w:sz w:val="24"/>
                <w:szCs w:val="24"/>
              </w:rPr>
              <w:t>ACUERDOS</w:t>
            </w:r>
            <w:r w:rsidRPr="00624C2F">
              <w:rPr>
                <w:rFonts w:ascii="Book Antiqua" w:hAnsi="Book Antiqua" w:cs="Arial"/>
                <w:b/>
                <w:sz w:val="24"/>
                <w:szCs w:val="24"/>
              </w:rPr>
              <w:tab/>
            </w:r>
          </w:p>
          <w:p w:rsidR="00702B67" w:rsidRPr="00624C2F" w:rsidRDefault="00702B67" w:rsidP="00FC5109">
            <w:pPr>
              <w:jc w:val="center"/>
              <w:rPr>
                <w:rFonts w:ascii="Book Antiqua" w:hAnsi="Book Antiqua" w:cs="Arial"/>
                <w:b/>
                <w:sz w:val="24"/>
                <w:szCs w:val="24"/>
              </w:rPr>
            </w:pPr>
          </w:p>
        </w:tc>
        <w:tc>
          <w:tcPr>
            <w:tcW w:w="4247" w:type="dxa"/>
          </w:tcPr>
          <w:p w:rsidR="00702B67" w:rsidRPr="00624C2F" w:rsidRDefault="00702B67" w:rsidP="00FC5109">
            <w:pPr>
              <w:jc w:val="center"/>
              <w:rPr>
                <w:rFonts w:ascii="Book Antiqua" w:hAnsi="Book Antiqua" w:cs="Arial"/>
                <w:b/>
                <w:sz w:val="24"/>
                <w:szCs w:val="24"/>
              </w:rPr>
            </w:pPr>
            <w:r w:rsidRPr="00624C2F">
              <w:rPr>
                <w:rFonts w:ascii="Book Antiqua" w:hAnsi="Book Antiqua" w:cs="Arial"/>
                <w:b/>
                <w:sz w:val="24"/>
                <w:szCs w:val="24"/>
              </w:rPr>
              <w:t>PÁG.</w:t>
            </w:r>
          </w:p>
        </w:tc>
      </w:tr>
      <w:tr w:rsidR="00702B67" w:rsidRPr="00624C2F" w:rsidTr="00FC5109">
        <w:tc>
          <w:tcPr>
            <w:tcW w:w="4247" w:type="dxa"/>
          </w:tcPr>
          <w:p w:rsidR="00702B67" w:rsidRPr="00624C2F" w:rsidRDefault="00702B67" w:rsidP="00FC5109">
            <w:pPr>
              <w:jc w:val="both"/>
              <w:rPr>
                <w:rFonts w:ascii="Book Antiqua" w:hAnsi="Book Antiqua" w:cs="Arial"/>
                <w:b/>
                <w:sz w:val="24"/>
                <w:szCs w:val="24"/>
              </w:rPr>
            </w:pPr>
          </w:p>
          <w:p w:rsidR="00702B67" w:rsidRDefault="00702B67" w:rsidP="00702B67">
            <w:pPr>
              <w:jc w:val="both"/>
              <w:rPr>
                <w:rFonts w:ascii="Book Antiqua" w:hAnsi="Book Antiqua" w:cs="Arial"/>
                <w:b/>
                <w:sz w:val="24"/>
                <w:szCs w:val="24"/>
              </w:rPr>
            </w:pPr>
          </w:p>
          <w:p w:rsidR="00702B67" w:rsidRPr="00624C2F" w:rsidRDefault="00702B67" w:rsidP="00702B67">
            <w:pPr>
              <w:jc w:val="both"/>
              <w:rPr>
                <w:rFonts w:ascii="Book Antiqua" w:hAnsi="Book Antiqua" w:cs="Arial"/>
                <w:b/>
                <w:sz w:val="24"/>
                <w:szCs w:val="24"/>
              </w:rPr>
            </w:pPr>
            <w:r w:rsidRPr="00624C2F">
              <w:rPr>
                <w:rFonts w:ascii="Book Antiqua" w:hAnsi="Book Antiqua" w:cs="Arial"/>
                <w:b/>
                <w:sz w:val="24"/>
                <w:szCs w:val="24"/>
              </w:rPr>
              <w:t>APROBADOS EN LA SESIÓN NÚMERO 00</w:t>
            </w:r>
            <w:r>
              <w:rPr>
                <w:rFonts w:ascii="Book Antiqua" w:hAnsi="Book Antiqua" w:cs="Arial"/>
                <w:b/>
                <w:sz w:val="24"/>
                <w:szCs w:val="24"/>
              </w:rPr>
              <w:t>8</w:t>
            </w:r>
            <w:r w:rsidRPr="00624C2F">
              <w:rPr>
                <w:rFonts w:ascii="Book Antiqua" w:hAnsi="Book Antiqua" w:cs="Arial"/>
                <w:b/>
                <w:sz w:val="24"/>
                <w:szCs w:val="24"/>
              </w:rPr>
              <w:t xml:space="preserve">, CON CARÁCTER DE </w:t>
            </w:r>
            <w:r>
              <w:rPr>
                <w:rFonts w:ascii="Book Antiqua" w:hAnsi="Book Antiqua" w:cs="Arial"/>
                <w:b/>
                <w:sz w:val="24"/>
                <w:szCs w:val="24"/>
              </w:rPr>
              <w:t>ORDINARIA DE FECHA 18</w:t>
            </w:r>
            <w:r w:rsidRPr="00624C2F">
              <w:rPr>
                <w:rFonts w:ascii="Book Antiqua" w:hAnsi="Book Antiqua" w:cs="Arial"/>
                <w:b/>
                <w:sz w:val="24"/>
                <w:szCs w:val="24"/>
              </w:rPr>
              <w:t xml:space="preserve"> DE DICIEMBRE DE 2018</w:t>
            </w:r>
          </w:p>
        </w:tc>
        <w:tc>
          <w:tcPr>
            <w:tcW w:w="4247" w:type="dxa"/>
          </w:tcPr>
          <w:p w:rsidR="00702B67" w:rsidRPr="00624C2F" w:rsidRDefault="00702B67" w:rsidP="00FC5109">
            <w:pPr>
              <w:jc w:val="both"/>
              <w:rPr>
                <w:rFonts w:ascii="Book Antiqua" w:hAnsi="Book Antiqua" w:cs="Arial"/>
                <w:b/>
                <w:sz w:val="24"/>
                <w:szCs w:val="24"/>
              </w:rPr>
            </w:pPr>
          </w:p>
          <w:p w:rsidR="00702B67" w:rsidRPr="00624C2F" w:rsidRDefault="00702B67" w:rsidP="00FC5109">
            <w:pPr>
              <w:jc w:val="both"/>
              <w:rPr>
                <w:rFonts w:ascii="Book Antiqua" w:hAnsi="Book Antiqua" w:cs="Arial"/>
                <w:b/>
                <w:sz w:val="24"/>
                <w:szCs w:val="24"/>
              </w:rPr>
            </w:pPr>
          </w:p>
          <w:p w:rsidR="00702B67" w:rsidRPr="00624C2F" w:rsidRDefault="00702B67" w:rsidP="00FC5109">
            <w:pPr>
              <w:jc w:val="both"/>
              <w:rPr>
                <w:rFonts w:ascii="Book Antiqua" w:hAnsi="Book Antiqua" w:cs="Arial"/>
                <w:b/>
                <w:sz w:val="24"/>
                <w:szCs w:val="24"/>
              </w:rPr>
            </w:pPr>
          </w:p>
          <w:p w:rsidR="00702B67" w:rsidRPr="00624C2F" w:rsidRDefault="00702B67" w:rsidP="00FC5109">
            <w:pPr>
              <w:jc w:val="both"/>
              <w:rPr>
                <w:rFonts w:ascii="Book Antiqua" w:hAnsi="Book Antiqua" w:cs="Arial"/>
                <w:b/>
                <w:sz w:val="24"/>
                <w:szCs w:val="24"/>
              </w:rPr>
            </w:pPr>
          </w:p>
          <w:p w:rsidR="00702B67" w:rsidRPr="00624C2F" w:rsidRDefault="00702B67" w:rsidP="00FC5109">
            <w:pPr>
              <w:jc w:val="both"/>
              <w:rPr>
                <w:rFonts w:ascii="Book Antiqua" w:hAnsi="Book Antiqua" w:cs="Arial"/>
                <w:b/>
                <w:sz w:val="24"/>
                <w:szCs w:val="24"/>
              </w:rPr>
            </w:pPr>
            <w:r w:rsidRPr="00624C2F">
              <w:rPr>
                <w:rFonts w:ascii="Book Antiqua" w:hAnsi="Book Antiqua" w:cs="Arial"/>
                <w:b/>
                <w:sz w:val="24"/>
                <w:szCs w:val="24"/>
              </w:rPr>
              <w:t>……………………………………    3-</w:t>
            </w:r>
            <w:r w:rsidR="00F21877">
              <w:rPr>
                <w:rFonts w:ascii="Book Antiqua" w:hAnsi="Book Antiqua" w:cs="Arial"/>
                <w:b/>
                <w:sz w:val="24"/>
                <w:szCs w:val="24"/>
              </w:rPr>
              <w:t>8</w:t>
            </w:r>
            <w:bookmarkStart w:id="0" w:name="_GoBack"/>
            <w:bookmarkEnd w:id="0"/>
          </w:p>
          <w:p w:rsidR="00702B67" w:rsidRPr="00624C2F" w:rsidRDefault="00702B67" w:rsidP="00FC5109">
            <w:pPr>
              <w:jc w:val="both"/>
              <w:rPr>
                <w:rFonts w:ascii="Book Antiqua" w:hAnsi="Book Antiqua" w:cs="Arial"/>
                <w:b/>
                <w:sz w:val="24"/>
                <w:szCs w:val="24"/>
              </w:rPr>
            </w:pPr>
          </w:p>
        </w:tc>
      </w:tr>
    </w:tbl>
    <w:p w:rsidR="00702B67" w:rsidRPr="002C2657" w:rsidRDefault="00702B67" w:rsidP="00702B67">
      <w:pPr>
        <w:pStyle w:val="Sinespaciado"/>
        <w:rPr>
          <w:rFonts w:ascii="Arial" w:hAnsi="Arial" w:cs="Arial"/>
        </w:rPr>
      </w:pP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p>
    <w:p w:rsidR="00702B67" w:rsidRPr="002C2657" w:rsidRDefault="00702B67" w:rsidP="00702B67">
      <w:pPr>
        <w:pStyle w:val="Sinespaciado"/>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2C2657" w:rsidRDefault="00702B67" w:rsidP="00702B67">
      <w:pPr>
        <w:pStyle w:val="Sinespaciado"/>
        <w:tabs>
          <w:tab w:val="left" w:pos="7797"/>
        </w:tabs>
        <w:ind w:firstLine="708"/>
        <w:rPr>
          <w:rFonts w:ascii="Arial" w:hAnsi="Arial" w:cs="Arial"/>
        </w:rPr>
      </w:pPr>
    </w:p>
    <w:p w:rsidR="00702B67" w:rsidRPr="00624C2F" w:rsidRDefault="00702B67" w:rsidP="00702B67">
      <w:pPr>
        <w:jc w:val="both"/>
        <w:rPr>
          <w:rFonts w:ascii="Book Antiqua" w:hAnsi="Book Antiqua" w:cs="Arial"/>
          <w:b/>
          <w:i/>
          <w:sz w:val="18"/>
          <w:szCs w:val="18"/>
        </w:rPr>
      </w:pPr>
      <w:r w:rsidRPr="00624C2F">
        <w:rPr>
          <w:rFonts w:ascii="Book Antiqua" w:hAnsi="Book Antiqua" w:cs="Arial"/>
          <w:b/>
          <w:i/>
          <w:sz w:val="18"/>
          <w:szCs w:val="18"/>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702B67" w:rsidRDefault="00702B67" w:rsidP="00702B67">
      <w:pPr>
        <w:jc w:val="center"/>
        <w:rPr>
          <w:rFonts w:ascii="Arial" w:hAnsi="Arial" w:cs="Arial"/>
          <w:b/>
          <w:u w:val="single"/>
        </w:rPr>
      </w:pPr>
    </w:p>
    <w:p w:rsidR="00702B67" w:rsidRPr="00624C2F" w:rsidRDefault="00702B67" w:rsidP="00702B67">
      <w:pPr>
        <w:jc w:val="center"/>
        <w:rPr>
          <w:rFonts w:ascii="Arial" w:hAnsi="Arial" w:cs="Arial"/>
          <w:b/>
          <w:u w:val="single"/>
        </w:rPr>
      </w:pPr>
      <w:r w:rsidRPr="00624C2F">
        <w:rPr>
          <w:rFonts w:ascii="Arial" w:hAnsi="Arial" w:cs="Arial"/>
          <w:b/>
          <w:u w:val="single"/>
        </w:rPr>
        <w:lastRenderedPageBreak/>
        <w:t>ACUERDOS</w:t>
      </w:r>
    </w:p>
    <w:p w:rsidR="00702B67" w:rsidRPr="00702B67" w:rsidRDefault="00702B67" w:rsidP="00702B67">
      <w:pPr>
        <w:pStyle w:val="Piedepgina"/>
        <w:tabs>
          <w:tab w:val="clear" w:pos="4252"/>
          <w:tab w:val="clear" w:pos="8504"/>
        </w:tabs>
        <w:rPr>
          <w:rFonts w:ascii="Arial" w:eastAsia="Arial Unicode MS" w:hAnsi="Arial" w:cs="Arial"/>
          <w:lang w:val="es-ES" w:eastAsia="en-US"/>
        </w:rPr>
      </w:pPr>
      <w:r w:rsidRPr="00702B67">
        <w:rPr>
          <w:rFonts w:ascii="Arial" w:eastAsia="Arial Unicode MS" w:hAnsi="Arial" w:cs="Arial"/>
          <w:lang w:val="es-ES" w:eastAsia="en-US"/>
        </w:rPr>
        <w:t>ACTA NÚMERO 008</w:t>
      </w:r>
    </w:p>
    <w:p w:rsidR="00702B67" w:rsidRPr="00702B67" w:rsidRDefault="00702B67" w:rsidP="00702B67">
      <w:pPr>
        <w:spacing w:after="0" w:line="240" w:lineRule="auto"/>
        <w:jc w:val="center"/>
        <w:rPr>
          <w:rFonts w:ascii="Arial" w:eastAsia="Arial Unicode MS" w:hAnsi="Arial" w:cs="Arial"/>
          <w:lang w:val="es-ES" w:eastAsia="en-US"/>
        </w:rPr>
      </w:pPr>
      <w:r w:rsidRPr="00702B67">
        <w:rPr>
          <w:rFonts w:ascii="Arial" w:eastAsia="Arial Unicode MS" w:hAnsi="Arial" w:cs="Arial"/>
          <w:lang w:val="es-ES" w:eastAsia="en-US"/>
        </w:rPr>
        <w:t xml:space="preserve"> </w:t>
      </w:r>
      <w:r w:rsidRPr="00702B67">
        <w:rPr>
          <w:rFonts w:ascii="Arial" w:eastAsia="Arial Unicode MS" w:hAnsi="Arial" w:cs="Arial"/>
          <w:lang w:val="es-ES" w:eastAsia="en-US"/>
        </w:rPr>
        <w:t>(ORDINARIA)</w:t>
      </w:r>
    </w:p>
    <w:p w:rsidR="00702B67" w:rsidRPr="00702B67" w:rsidRDefault="00702B67" w:rsidP="00702B67">
      <w:pPr>
        <w:spacing w:after="0" w:line="240" w:lineRule="auto"/>
        <w:jc w:val="center"/>
        <w:rPr>
          <w:rFonts w:ascii="Arial" w:eastAsia="Arial Unicode MS" w:hAnsi="Arial" w:cs="Arial"/>
          <w:lang w:val="es-ES" w:eastAsia="en-US"/>
        </w:rPr>
      </w:pPr>
      <w:r w:rsidRPr="00702B67">
        <w:rPr>
          <w:rFonts w:ascii="Arial" w:eastAsia="Arial Unicode MS" w:hAnsi="Arial" w:cs="Arial"/>
          <w:lang w:val="es-ES" w:eastAsia="en-US"/>
        </w:rPr>
        <w:t>18 DE DICIEMBRE DE 2018</w:t>
      </w:r>
    </w:p>
    <w:p w:rsidR="00702B67" w:rsidRPr="00702B67" w:rsidRDefault="00702B67" w:rsidP="00702B67">
      <w:pPr>
        <w:spacing w:after="120"/>
        <w:ind w:right="-1"/>
        <w:jc w:val="center"/>
        <w:rPr>
          <w:rFonts w:ascii="Arial" w:hAnsi="Arial" w:cs="Arial"/>
        </w:rPr>
      </w:pPr>
    </w:p>
    <w:p w:rsidR="00702B67" w:rsidRPr="00702B67" w:rsidRDefault="00702B67" w:rsidP="00702B67">
      <w:pPr>
        <w:pStyle w:val="Textoindependiente"/>
        <w:rPr>
          <w:sz w:val="22"/>
          <w:szCs w:val="22"/>
        </w:rPr>
      </w:pPr>
      <w:r w:rsidRPr="00702B67">
        <w:rPr>
          <w:sz w:val="22"/>
          <w:szCs w:val="22"/>
        </w:rPr>
        <w:t>ACUERDO NO.</w:t>
      </w:r>
      <w:r w:rsidRPr="00702B67">
        <w:rPr>
          <w:sz w:val="22"/>
          <w:szCs w:val="22"/>
        </w:rPr>
        <w:t xml:space="preserve"> </w:t>
      </w:r>
      <w:r w:rsidRPr="00702B67">
        <w:rPr>
          <w:sz w:val="22"/>
          <w:szCs w:val="22"/>
        </w:rPr>
        <w:t>01</w:t>
      </w:r>
      <w:r w:rsidRPr="00702B67">
        <w:rPr>
          <w:sz w:val="22"/>
          <w:szCs w:val="22"/>
        </w:rPr>
        <w:t xml:space="preserve">.- </w:t>
      </w:r>
      <w:r w:rsidRPr="00702B67">
        <w:rPr>
          <w:sz w:val="22"/>
          <w:szCs w:val="22"/>
        </w:rPr>
        <w:t>SE APRUEBA Y AUTORIZA EL ORDEN DEL DÍA PARA LA PRESENTE SESIÓN.</w:t>
      </w:r>
    </w:p>
    <w:p w:rsidR="00702B67" w:rsidRPr="00702B67" w:rsidRDefault="00702B67" w:rsidP="00702B67">
      <w:pPr>
        <w:pStyle w:val="Textoindependiente"/>
        <w:rPr>
          <w:sz w:val="22"/>
          <w:szCs w:val="22"/>
        </w:rPr>
      </w:pPr>
      <w:r w:rsidRPr="00702B67">
        <w:rPr>
          <w:sz w:val="22"/>
          <w:szCs w:val="22"/>
        </w:rPr>
        <w:t>ACUERDO NO. 02</w:t>
      </w:r>
      <w:r w:rsidRPr="00702B67">
        <w:rPr>
          <w:sz w:val="22"/>
          <w:szCs w:val="22"/>
        </w:rPr>
        <w:t xml:space="preserve">.- </w:t>
      </w:r>
      <w:r w:rsidRPr="00702B67">
        <w:rPr>
          <w:sz w:val="22"/>
          <w:szCs w:val="22"/>
        </w:rPr>
        <w:t>SE APRUEBA Y AUTORIZA LA DISPENSA DE LA LECTURA DEL ACTA DE LA SESION ANTERIOR.</w:t>
      </w:r>
    </w:p>
    <w:p w:rsidR="00702B67" w:rsidRPr="00702B67" w:rsidRDefault="00702B67" w:rsidP="00702B67">
      <w:pPr>
        <w:pStyle w:val="Textoindependiente"/>
        <w:rPr>
          <w:sz w:val="22"/>
          <w:szCs w:val="22"/>
        </w:rPr>
      </w:pPr>
      <w:r w:rsidRPr="00702B67">
        <w:rPr>
          <w:sz w:val="22"/>
          <w:szCs w:val="22"/>
        </w:rPr>
        <w:t>ACUERDO NO. 03</w:t>
      </w:r>
      <w:r w:rsidRPr="00702B67">
        <w:rPr>
          <w:sz w:val="22"/>
          <w:szCs w:val="22"/>
        </w:rPr>
        <w:t xml:space="preserve">.- </w:t>
      </w:r>
      <w:r w:rsidRPr="00702B67">
        <w:rPr>
          <w:sz w:val="22"/>
          <w:szCs w:val="22"/>
        </w:rPr>
        <w:t>SE APRUEBA Y AUTORIZA EL CONTENIDO DEL ACTA DE LA SESIÓN ANTERIOR.</w:t>
      </w:r>
    </w:p>
    <w:p w:rsidR="00702B67" w:rsidRPr="00702B67" w:rsidRDefault="00702B67" w:rsidP="00702B67">
      <w:pPr>
        <w:pStyle w:val="Textoindependiente"/>
        <w:spacing w:line="276" w:lineRule="auto"/>
        <w:rPr>
          <w:rFonts w:eastAsia="Arial"/>
          <w:sz w:val="22"/>
          <w:szCs w:val="22"/>
          <w:lang w:val="es-MX" w:eastAsia="es-MX"/>
        </w:rPr>
      </w:pPr>
      <w:r w:rsidRPr="00702B67">
        <w:rPr>
          <w:rFonts w:eastAsia="Arial"/>
          <w:sz w:val="22"/>
          <w:szCs w:val="22"/>
          <w:lang w:val="es-MX" w:eastAsia="es-MX"/>
        </w:rPr>
        <w:t>ACUERDO NO. 04</w:t>
      </w:r>
      <w:r w:rsidRPr="00702B67">
        <w:rPr>
          <w:rFonts w:eastAsia="Arial"/>
          <w:sz w:val="22"/>
          <w:szCs w:val="22"/>
          <w:lang w:val="es-MX" w:eastAsia="es-MX"/>
        </w:rPr>
        <w:t xml:space="preserve"> </w:t>
      </w:r>
      <w:r w:rsidRPr="00702B67">
        <w:rPr>
          <w:rFonts w:eastAsia="Arial"/>
          <w:sz w:val="22"/>
          <w:szCs w:val="22"/>
          <w:lang w:val="es-MX" w:eastAsia="es-MX"/>
        </w:rPr>
        <w:t>SE APRUEBA LA DISPENSA DE LA LECTURA COMPLETA LOS DICÁMENTES A TRATAR EN LA PRESENTE SESIÓN DE CABILDO.</w:t>
      </w:r>
    </w:p>
    <w:p w:rsidR="00702B67" w:rsidRPr="00702B67" w:rsidRDefault="00702B67" w:rsidP="00702B67">
      <w:pPr>
        <w:jc w:val="both"/>
        <w:rPr>
          <w:rFonts w:ascii="Arial" w:eastAsia="Arial Unicode MS" w:hAnsi="Arial" w:cs="Arial"/>
          <w:lang w:val="es-ES" w:eastAsia="en-US"/>
        </w:rPr>
      </w:pPr>
      <w:r w:rsidRPr="00702B67">
        <w:rPr>
          <w:rFonts w:ascii="Arial" w:eastAsia="Arial Unicode MS" w:hAnsi="Arial" w:cs="Arial"/>
          <w:lang w:val="es-ES" w:eastAsia="en-US"/>
        </w:rPr>
        <w:t>ACUERDO NO. 05</w:t>
      </w:r>
      <w:r w:rsidRPr="00702B67">
        <w:rPr>
          <w:rFonts w:ascii="Arial" w:eastAsia="Arial Unicode MS" w:hAnsi="Arial" w:cs="Arial"/>
          <w:lang w:val="es-ES" w:eastAsia="en-US"/>
        </w:rPr>
        <w:t xml:space="preserve">.- </w:t>
      </w:r>
      <w:r w:rsidRPr="00702B67">
        <w:rPr>
          <w:rFonts w:ascii="Arial" w:eastAsia="Calibri" w:hAnsi="Arial" w:cs="Arial"/>
          <w:lang w:val="es-ES" w:eastAsia="en-US"/>
        </w:rPr>
        <w:t xml:space="preserve">SE APRUEBA Y AUTORIZA EL </w:t>
      </w:r>
      <w:r w:rsidRPr="00702B67">
        <w:rPr>
          <w:rFonts w:ascii="Arial" w:eastAsia="Arial" w:hAnsi="Arial" w:cs="Arial"/>
        </w:rPr>
        <w:t xml:space="preserve">DICTAMEN </w:t>
      </w:r>
      <w:r w:rsidRPr="00702B67">
        <w:rPr>
          <w:rFonts w:ascii="Arial" w:eastAsiaTheme="minorHAnsi" w:hAnsi="Arial" w:cs="Arial"/>
          <w:color w:val="000000"/>
          <w:lang w:val="es-ES" w:eastAsia="en-US"/>
        </w:rPr>
        <w:t xml:space="preserve">RELATIVO A LAS REFORMAS POR MODIFICACIÓN, ADICIÓN, ABROGACIÓN Y/O DEROGACIÓN  DEL </w:t>
      </w:r>
      <w:r w:rsidRPr="00702B67">
        <w:rPr>
          <w:rFonts w:ascii="Arial" w:eastAsiaTheme="minorHAnsi" w:hAnsi="Arial" w:cs="Arial"/>
          <w:bCs/>
          <w:lang w:val="es-ES" w:eastAsia="en-US"/>
        </w:rPr>
        <w:t>REGLAMENTO DE NOMENCLATURA DE VIAS Y ESPACIOS ABIERTOS PÚBLICOS DEL MUNICIPIO DE JUÁREZ,  NUEVO LEÓN,</w:t>
      </w:r>
      <w:r w:rsidRPr="00702B67">
        <w:rPr>
          <w:rFonts w:ascii="Arial" w:eastAsia="Calibri" w:hAnsi="Arial" w:cs="Arial"/>
          <w:lang w:val="es-ES" w:eastAsia="en-US"/>
        </w:rPr>
        <w:t xml:space="preserve"> EN LOS SIGUIENTES TÉRMINOS: </w:t>
      </w:r>
    </w:p>
    <w:p w:rsidR="00702B67" w:rsidRPr="00702B67" w:rsidRDefault="00702B67" w:rsidP="00702B67">
      <w:pPr>
        <w:spacing w:after="0" w:line="240" w:lineRule="auto"/>
        <w:jc w:val="both"/>
        <w:rPr>
          <w:rFonts w:ascii="Arial" w:eastAsiaTheme="minorHAnsi" w:hAnsi="Arial" w:cs="Arial"/>
          <w:lang w:eastAsia="en-US"/>
        </w:rPr>
      </w:pPr>
      <w:r w:rsidRPr="00702B67">
        <w:rPr>
          <w:rFonts w:ascii="Arial" w:eastAsiaTheme="minorHAnsi" w:hAnsi="Arial" w:cs="Arial"/>
          <w:lang w:eastAsia="en-US"/>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 reforma por modificación, adición,  abrogación y/o derogación del </w:t>
      </w:r>
      <w:r w:rsidRPr="00702B67">
        <w:rPr>
          <w:rFonts w:ascii="Arial" w:eastAsiaTheme="minorHAnsi" w:hAnsi="Arial" w:cs="Arial"/>
          <w:bCs/>
          <w:lang w:eastAsia="en-US"/>
        </w:rPr>
        <w:t>REGLAMENTO DE NOMENCLATURA DE VIAS Y ESPACIOS ABIERTOS PÚBLICOS DEL MUNICIPIO DE JUÁREZ,  NUEVO LEÓN</w:t>
      </w:r>
      <w:r w:rsidRPr="00702B67">
        <w:rPr>
          <w:rFonts w:ascii="Arial" w:eastAsiaTheme="minorHAnsi" w:hAnsi="Arial" w:cs="Arial"/>
          <w:lang w:eastAsia="en-US"/>
        </w:rPr>
        <w:t xml:space="preserve">, en los siguientes términos:  </w:t>
      </w:r>
    </w:p>
    <w:p w:rsidR="00702B67" w:rsidRPr="00702B67" w:rsidRDefault="00702B67" w:rsidP="00702B67">
      <w:pPr>
        <w:spacing w:after="0"/>
        <w:rPr>
          <w:rFonts w:ascii="Arial" w:eastAsia="Calibri" w:hAnsi="Arial" w:cs="Arial"/>
          <w:lang w:eastAsia="en-US"/>
        </w:rPr>
      </w:pPr>
    </w:p>
    <w:p w:rsidR="00702B67" w:rsidRPr="00702B67" w:rsidRDefault="00702B67" w:rsidP="00702B67">
      <w:pPr>
        <w:spacing w:after="0"/>
        <w:rPr>
          <w:rFonts w:ascii="Arial" w:eastAsia="Calibri" w:hAnsi="Arial" w:cs="Arial"/>
          <w:i/>
          <w:lang w:eastAsia="en-US"/>
        </w:rPr>
      </w:pPr>
      <w:r w:rsidRPr="00702B67">
        <w:rPr>
          <w:rFonts w:ascii="Arial" w:eastAsia="Calibri" w:hAnsi="Arial" w:cs="Arial"/>
          <w:i/>
          <w:lang w:eastAsia="en-US"/>
        </w:rPr>
        <w:t>…</w:t>
      </w:r>
    </w:p>
    <w:p w:rsidR="00702B67" w:rsidRPr="00702B67" w:rsidRDefault="00702B67" w:rsidP="00702B67">
      <w:pPr>
        <w:spacing w:after="0"/>
        <w:rPr>
          <w:rFonts w:ascii="Arial" w:eastAsia="Calibri" w:hAnsi="Arial" w:cs="Arial"/>
          <w:i/>
          <w:lang w:eastAsia="en-US"/>
        </w:rPr>
      </w:pPr>
      <w:r w:rsidRPr="00702B67">
        <w:rPr>
          <w:rFonts w:ascii="Arial" w:eastAsia="Calibri" w:hAnsi="Arial" w:cs="Arial"/>
          <w:i/>
          <w:lang w:eastAsia="en-US"/>
        </w:rPr>
        <w:t>…</w:t>
      </w:r>
    </w:p>
    <w:p w:rsidR="00702B67" w:rsidRPr="00702B67" w:rsidRDefault="00702B67" w:rsidP="00702B67">
      <w:pPr>
        <w:spacing w:after="0"/>
        <w:rPr>
          <w:rFonts w:ascii="Arial" w:eastAsia="Calibri" w:hAnsi="Arial" w:cs="Arial"/>
          <w:i/>
          <w:lang w:eastAsia="en-US"/>
        </w:rPr>
      </w:pPr>
      <w:r w:rsidRPr="00702B67">
        <w:rPr>
          <w:rFonts w:ascii="Arial" w:eastAsia="Calibri" w:hAnsi="Arial" w:cs="Arial"/>
          <w:i/>
          <w:lang w:eastAsia="en-US"/>
        </w:rPr>
        <w:t>…</w:t>
      </w:r>
    </w:p>
    <w:p w:rsidR="00702B67" w:rsidRPr="00702B67" w:rsidRDefault="00702B67" w:rsidP="00702B67">
      <w:pPr>
        <w:spacing w:after="0"/>
        <w:rPr>
          <w:rFonts w:ascii="Arial" w:eastAsia="Calibri" w:hAnsi="Arial" w:cs="Arial"/>
          <w:i/>
          <w:lang w:eastAsia="en-US"/>
        </w:rPr>
      </w:pPr>
    </w:p>
    <w:p w:rsidR="00702B67" w:rsidRPr="00702B67" w:rsidRDefault="00702B67" w:rsidP="00702B67">
      <w:pPr>
        <w:ind w:left="-5" w:right="1"/>
        <w:rPr>
          <w:rFonts w:ascii="Arial" w:eastAsia="Calibri" w:hAnsi="Arial" w:cs="Arial"/>
          <w:i/>
          <w:lang w:val="es-ES" w:eastAsia="en-US"/>
        </w:rPr>
      </w:pPr>
      <w:r w:rsidRPr="00702B67">
        <w:rPr>
          <w:rFonts w:ascii="Arial" w:eastAsia="Calibri" w:hAnsi="Arial" w:cs="Arial"/>
          <w:i/>
          <w:lang w:val="es-ES" w:eastAsia="en-US"/>
        </w:rPr>
        <w:t xml:space="preserve">ARTÍCULO 5.-… </w:t>
      </w:r>
    </w:p>
    <w:p w:rsidR="00702B67" w:rsidRPr="00702B67" w:rsidRDefault="00702B67" w:rsidP="00702B67">
      <w:pPr>
        <w:numPr>
          <w:ilvl w:val="0"/>
          <w:numId w:val="6"/>
        </w:numPr>
        <w:tabs>
          <w:tab w:val="left" w:pos="0"/>
        </w:tabs>
        <w:autoSpaceDE w:val="0"/>
        <w:autoSpaceDN w:val="0"/>
        <w:adjustRightInd w:val="0"/>
        <w:spacing w:after="0" w:line="240" w:lineRule="auto"/>
        <w:ind w:right="616"/>
        <w:contextualSpacing/>
        <w:jc w:val="both"/>
        <w:rPr>
          <w:rFonts w:ascii="Arial" w:eastAsiaTheme="minorHAnsi" w:hAnsi="Arial" w:cs="Arial"/>
          <w:bCs/>
          <w:i/>
          <w:lang w:eastAsia="en-US"/>
        </w:rPr>
      </w:pPr>
      <w:proofErr w:type="spellStart"/>
      <w:r w:rsidRPr="00702B67">
        <w:rPr>
          <w:rFonts w:ascii="Arial" w:eastAsia="Times New Roman" w:hAnsi="Arial" w:cs="Arial"/>
          <w:i/>
          <w:lang w:val="en-US" w:eastAsia="en-US"/>
        </w:rPr>
        <w:t>Evitar</w:t>
      </w:r>
      <w:proofErr w:type="spellEnd"/>
      <w:r w:rsidRPr="00702B67">
        <w:rPr>
          <w:rFonts w:ascii="Arial" w:eastAsia="Times New Roman" w:hAnsi="Arial" w:cs="Arial"/>
          <w:i/>
          <w:lang w:val="en-US" w:eastAsia="en-US"/>
        </w:rPr>
        <w:t xml:space="preserve"> que </w:t>
      </w:r>
      <w:r w:rsidRPr="00702B67">
        <w:rPr>
          <w:rFonts w:ascii="Arial" w:eastAsiaTheme="minorHAnsi" w:hAnsi="Arial" w:cs="Arial"/>
          <w:bCs/>
          <w:i/>
          <w:lang w:eastAsia="en-US"/>
        </w:rPr>
        <w:t>…</w:t>
      </w:r>
    </w:p>
    <w:p w:rsidR="00702B67" w:rsidRPr="00702B67" w:rsidRDefault="00702B67" w:rsidP="00702B67">
      <w:pPr>
        <w:tabs>
          <w:tab w:val="left" w:pos="0"/>
        </w:tabs>
        <w:autoSpaceDE w:val="0"/>
        <w:autoSpaceDN w:val="0"/>
        <w:adjustRightInd w:val="0"/>
        <w:spacing w:after="0" w:line="240" w:lineRule="auto"/>
        <w:ind w:right="616"/>
        <w:jc w:val="both"/>
        <w:rPr>
          <w:rFonts w:ascii="Arial" w:eastAsiaTheme="minorHAnsi" w:hAnsi="Arial" w:cs="Arial"/>
          <w:bCs/>
          <w:i/>
          <w:lang w:eastAsia="en-US"/>
        </w:rPr>
      </w:pPr>
      <w:r w:rsidRPr="00702B67">
        <w:rPr>
          <w:rFonts w:ascii="Arial" w:eastAsiaTheme="minorHAnsi" w:hAnsi="Arial" w:cs="Arial"/>
          <w:bCs/>
          <w:i/>
          <w:lang w:eastAsia="en-US"/>
        </w:rPr>
        <w:t>…</w:t>
      </w:r>
    </w:p>
    <w:p w:rsidR="00702B67" w:rsidRPr="00702B67" w:rsidRDefault="00702B67" w:rsidP="00702B67">
      <w:pPr>
        <w:tabs>
          <w:tab w:val="left" w:pos="0"/>
        </w:tabs>
        <w:autoSpaceDE w:val="0"/>
        <w:autoSpaceDN w:val="0"/>
        <w:adjustRightInd w:val="0"/>
        <w:spacing w:after="0" w:line="240" w:lineRule="auto"/>
        <w:ind w:right="616"/>
        <w:jc w:val="both"/>
        <w:rPr>
          <w:rFonts w:ascii="Arial" w:eastAsiaTheme="minorHAnsi" w:hAnsi="Arial" w:cs="Arial"/>
          <w:bCs/>
          <w:i/>
          <w:lang w:eastAsia="en-US"/>
        </w:rPr>
      </w:pPr>
      <w:r w:rsidRPr="00702B67">
        <w:rPr>
          <w:rFonts w:ascii="Arial" w:eastAsiaTheme="minorHAnsi" w:hAnsi="Arial" w:cs="Arial"/>
          <w:bCs/>
          <w:i/>
          <w:lang w:eastAsia="en-US"/>
        </w:rPr>
        <w:t>…</w:t>
      </w:r>
    </w:p>
    <w:p w:rsidR="00702B67" w:rsidRPr="00702B67" w:rsidRDefault="00702B67" w:rsidP="00702B67">
      <w:pPr>
        <w:numPr>
          <w:ilvl w:val="0"/>
          <w:numId w:val="7"/>
        </w:numPr>
        <w:tabs>
          <w:tab w:val="left" w:pos="1134"/>
        </w:tabs>
        <w:spacing w:after="265" w:line="249" w:lineRule="auto"/>
        <w:ind w:left="567" w:right="1"/>
        <w:jc w:val="both"/>
        <w:rPr>
          <w:rFonts w:ascii="Arial" w:eastAsia="Calibri" w:hAnsi="Arial" w:cs="Arial"/>
          <w:i/>
          <w:lang w:val="es-ES" w:eastAsia="en-US"/>
        </w:rPr>
      </w:pPr>
      <w:r w:rsidRPr="00702B67">
        <w:rPr>
          <w:rFonts w:ascii="Arial" w:eastAsia="Calibri" w:hAnsi="Arial" w:cs="Arial"/>
          <w:i/>
          <w:lang w:val="es-ES" w:eastAsia="en-US"/>
        </w:rPr>
        <w:t xml:space="preserve">No se podrá utilizar para la nomenclatura el nombre de personas vivas; con la excepción de aquéllas que aun cuando están vivos, hayan sido protagonistas </w:t>
      </w:r>
      <w:r w:rsidRPr="00702B67">
        <w:rPr>
          <w:rFonts w:ascii="Arial" w:eastAsia="Calibri" w:hAnsi="Arial" w:cs="Arial"/>
          <w:i/>
          <w:lang w:val="es-ES" w:eastAsia="en-US"/>
        </w:rPr>
        <w:lastRenderedPageBreak/>
        <w:t xml:space="preserve">de un acto heroico o sobresaliente, que sea un ejemplo de civismo para los habitantes de la ciudad. </w:t>
      </w:r>
    </w:p>
    <w:p w:rsidR="00702B67" w:rsidRPr="00702B67" w:rsidRDefault="00702B67" w:rsidP="00702B67">
      <w:pPr>
        <w:tabs>
          <w:tab w:val="left" w:pos="1134"/>
        </w:tabs>
        <w:spacing w:after="0" w:line="249" w:lineRule="auto"/>
        <w:ind w:right="1"/>
        <w:jc w:val="both"/>
        <w:rPr>
          <w:rFonts w:ascii="Arial" w:eastAsia="Calibri" w:hAnsi="Arial" w:cs="Arial"/>
          <w:i/>
          <w:lang w:val="es-ES" w:eastAsia="en-US"/>
        </w:rPr>
      </w:pPr>
      <w:r w:rsidRPr="00702B67">
        <w:rPr>
          <w:rFonts w:ascii="Arial" w:eastAsia="Calibri" w:hAnsi="Arial" w:cs="Arial"/>
          <w:i/>
          <w:lang w:val="es-ES" w:eastAsia="en-US"/>
        </w:rPr>
        <w:t>…</w:t>
      </w:r>
    </w:p>
    <w:p w:rsidR="00702B67" w:rsidRPr="00702B67" w:rsidRDefault="00702B67" w:rsidP="00702B67">
      <w:pPr>
        <w:tabs>
          <w:tab w:val="left" w:pos="1134"/>
        </w:tabs>
        <w:spacing w:after="0" w:line="249" w:lineRule="auto"/>
        <w:ind w:right="1"/>
        <w:jc w:val="both"/>
        <w:rPr>
          <w:rFonts w:ascii="Arial" w:eastAsia="Calibri" w:hAnsi="Arial" w:cs="Arial"/>
          <w:i/>
          <w:lang w:val="es-ES" w:eastAsia="en-US"/>
        </w:rPr>
      </w:pPr>
      <w:r w:rsidRPr="00702B67">
        <w:rPr>
          <w:rFonts w:ascii="Arial" w:eastAsia="Calibri" w:hAnsi="Arial" w:cs="Arial"/>
          <w:i/>
          <w:lang w:val="es-ES" w:eastAsia="en-US"/>
        </w:rPr>
        <w:t>…</w:t>
      </w:r>
    </w:p>
    <w:p w:rsidR="00702B67" w:rsidRPr="00702B67" w:rsidRDefault="00702B67" w:rsidP="00702B67">
      <w:pPr>
        <w:tabs>
          <w:tab w:val="left" w:pos="0"/>
        </w:tabs>
        <w:autoSpaceDE w:val="0"/>
        <w:autoSpaceDN w:val="0"/>
        <w:adjustRightInd w:val="0"/>
        <w:spacing w:after="0" w:line="240" w:lineRule="auto"/>
        <w:ind w:right="616"/>
        <w:jc w:val="center"/>
        <w:rPr>
          <w:rFonts w:ascii="Arial" w:eastAsiaTheme="minorHAnsi" w:hAnsi="Arial" w:cs="Arial"/>
          <w:bCs/>
          <w:i/>
          <w:lang w:eastAsia="en-US"/>
        </w:rPr>
      </w:pPr>
      <w:r w:rsidRPr="00702B67">
        <w:rPr>
          <w:rFonts w:ascii="Arial" w:eastAsia="Calibri" w:hAnsi="Arial" w:cs="Arial"/>
          <w:i/>
          <w:lang w:val="es-ES" w:eastAsia="en-US"/>
        </w:rPr>
        <w:t>CAPITULO VI</w:t>
      </w:r>
    </w:p>
    <w:p w:rsidR="00702B67" w:rsidRPr="00702B67" w:rsidRDefault="00702B67" w:rsidP="00702B67">
      <w:pPr>
        <w:autoSpaceDE w:val="0"/>
        <w:autoSpaceDN w:val="0"/>
        <w:adjustRightInd w:val="0"/>
        <w:spacing w:after="0" w:line="240" w:lineRule="auto"/>
        <w:jc w:val="center"/>
        <w:rPr>
          <w:rFonts w:ascii="Arial" w:eastAsia="Calibri" w:hAnsi="Arial" w:cs="Arial"/>
          <w:bCs/>
          <w:i/>
          <w:lang w:val="es-ES" w:eastAsia="en-US"/>
        </w:rPr>
      </w:pPr>
      <w:r w:rsidRPr="00702B67">
        <w:rPr>
          <w:rFonts w:ascii="Arial" w:eastAsia="Calibri" w:hAnsi="Arial" w:cs="Arial"/>
          <w:bCs/>
          <w:i/>
          <w:lang w:val="es-ES" w:eastAsia="en-US"/>
        </w:rPr>
        <w:t>DE LOS DERECHOS HUMANOS</w:t>
      </w:r>
    </w:p>
    <w:p w:rsidR="00702B67" w:rsidRPr="00702B67" w:rsidRDefault="00702B67" w:rsidP="00702B67">
      <w:pPr>
        <w:autoSpaceDE w:val="0"/>
        <w:autoSpaceDN w:val="0"/>
        <w:adjustRightInd w:val="0"/>
        <w:spacing w:after="0" w:line="240" w:lineRule="auto"/>
        <w:jc w:val="center"/>
        <w:rPr>
          <w:rFonts w:ascii="Arial" w:eastAsia="Calibri" w:hAnsi="Arial" w:cs="Arial"/>
          <w:bCs/>
          <w:i/>
          <w:lang w:val="es-ES" w:eastAsia="en-US"/>
        </w:rPr>
      </w:pPr>
    </w:p>
    <w:p w:rsidR="00702B67" w:rsidRPr="00702B67" w:rsidRDefault="00702B67" w:rsidP="00702B67">
      <w:pPr>
        <w:autoSpaceDE w:val="0"/>
        <w:autoSpaceDN w:val="0"/>
        <w:adjustRightInd w:val="0"/>
        <w:spacing w:line="240" w:lineRule="auto"/>
        <w:jc w:val="both"/>
        <w:rPr>
          <w:rFonts w:ascii="Arial" w:eastAsia="Calibri" w:hAnsi="Arial" w:cs="Arial"/>
          <w:bCs/>
          <w:i/>
          <w:lang w:val="es-ES" w:eastAsia="en-US"/>
        </w:rPr>
      </w:pPr>
      <w:r w:rsidRPr="00702B67">
        <w:rPr>
          <w:rFonts w:ascii="Arial" w:eastAsia="Calibri" w:hAnsi="Arial" w:cs="Arial"/>
          <w:bCs/>
          <w:i/>
          <w:lang w:val="es-ES" w:eastAsia="en-US"/>
        </w:rPr>
        <w:t>ARTÍCULO 20.- Las dependencias y entidades administrativas de la Administración Pública Municipal responsables de la aplicación del presente reglamento tienen la obligación de promover, respetar, proteger y garantizar los derechos humanos de conformidad con los principios de universalidad, interdependencia, invisibilidad y progresividad, establecidos por la Constitución Política de los Estados Unidos Mexicanos en su artículo primero.</w:t>
      </w:r>
    </w:p>
    <w:p w:rsidR="00702B67" w:rsidRPr="00702B67" w:rsidRDefault="00702B67" w:rsidP="00702B67">
      <w:pPr>
        <w:autoSpaceDE w:val="0"/>
        <w:autoSpaceDN w:val="0"/>
        <w:adjustRightInd w:val="0"/>
        <w:spacing w:after="0" w:line="240" w:lineRule="auto"/>
        <w:jc w:val="center"/>
        <w:rPr>
          <w:rFonts w:ascii="Arial" w:eastAsia="Calibri" w:hAnsi="Arial" w:cs="Arial"/>
          <w:bCs/>
          <w:i/>
          <w:lang w:val="es-ES" w:eastAsia="en-US"/>
        </w:rPr>
      </w:pPr>
      <w:r w:rsidRPr="00702B67">
        <w:rPr>
          <w:rFonts w:ascii="Arial" w:eastAsia="Calibri" w:hAnsi="Arial" w:cs="Arial"/>
          <w:bCs/>
          <w:i/>
          <w:lang w:val="es-ES" w:eastAsia="en-US"/>
        </w:rPr>
        <w:t>CAPÍTULO VII</w:t>
      </w:r>
    </w:p>
    <w:p w:rsidR="00702B67" w:rsidRPr="00702B67" w:rsidRDefault="00702B67" w:rsidP="00702B67">
      <w:pPr>
        <w:autoSpaceDE w:val="0"/>
        <w:autoSpaceDN w:val="0"/>
        <w:adjustRightInd w:val="0"/>
        <w:spacing w:line="240" w:lineRule="auto"/>
        <w:jc w:val="center"/>
        <w:rPr>
          <w:rFonts w:ascii="Arial" w:eastAsia="Calibri" w:hAnsi="Arial" w:cs="Arial"/>
          <w:bCs/>
          <w:i/>
          <w:lang w:val="es-ES" w:eastAsia="en-US"/>
        </w:rPr>
      </w:pPr>
      <w:r w:rsidRPr="00702B67">
        <w:rPr>
          <w:rFonts w:ascii="Arial" w:eastAsia="Calibri" w:hAnsi="Arial" w:cs="Arial"/>
          <w:bCs/>
          <w:i/>
          <w:lang w:val="es-ES" w:eastAsia="en-US"/>
        </w:rPr>
        <w:t>DE LA DENUNCIA CIUDADANA</w:t>
      </w:r>
    </w:p>
    <w:p w:rsidR="00702B67" w:rsidRPr="00702B67" w:rsidRDefault="00702B67" w:rsidP="00702B67">
      <w:pPr>
        <w:tabs>
          <w:tab w:val="left" w:pos="0"/>
        </w:tabs>
        <w:autoSpaceDE w:val="0"/>
        <w:autoSpaceDN w:val="0"/>
        <w:adjustRightInd w:val="0"/>
        <w:spacing w:after="0" w:line="240" w:lineRule="auto"/>
        <w:ind w:right="616"/>
        <w:jc w:val="both"/>
        <w:rPr>
          <w:rFonts w:ascii="Arial" w:eastAsia="Calibri" w:hAnsi="Arial" w:cs="Arial"/>
          <w:i/>
          <w:lang w:val="es-ES" w:eastAsia="en-US"/>
        </w:rPr>
      </w:pPr>
      <w:r w:rsidRPr="00702B67">
        <w:rPr>
          <w:rFonts w:ascii="Arial" w:eastAsia="Calibri" w:hAnsi="Arial" w:cs="Arial"/>
          <w:bCs/>
          <w:i/>
          <w:lang w:val="es-ES" w:eastAsia="en-US"/>
        </w:rPr>
        <w:t xml:space="preserve">ARTÍCULO 21.- La denuncia ciudadana </w:t>
      </w:r>
      <w:r w:rsidRPr="00702B67">
        <w:rPr>
          <w:rFonts w:ascii="Arial" w:eastAsia="Calibri" w:hAnsi="Arial" w:cs="Arial"/>
          <w:i/>
          <w:lang w:val="es-ES" w:eastAsia="en-US"/>
        </w:rPr>
        <w:t>podrá ejercitarse por cualquier persona que advierta o tenga conocimiento de un hecho o conducta que implique violación de las disposiciones contenidas en el presente ordenamiento; la denuncia podrá presentarse por escrito ante la Secretaría del Ayuntamiento, o vía telefónica a los números que para tal efecto se publiquen en el sitio oficial del Municipio.</w:t>
      </w:r>
    </w:p>
    <w:p w:rsidR="00702B67" w:rsidRPr="00702B67" w:rsidRDefault="00702B67" w:rsidP="00702B67">
      <w:pPr>
        <w:autoSpaceDE w:val="0"/>
        <w:autoSpaceDN w:val="0"/>
        <w:adjustRightInd w:val="0"/>
        <w:spacing w:after="0" w:line="240" w:lineRule="auto"/>
        <w:ind w:right="616"/>
        <w:jc w:val="both"/>
        <w:rPr>
          <w:rFonts w:ascii="Arial" w:eastAsiaTheme="minorHAnsi" w:hAnsi="Arial" w:cs="Arial"/>
          <w:lang w:eastAsia="en-US"/>
        </w:rPr>
      </w:pPr>
    </w:p>
    <w:p w:rsidR="00702B67" w:rsidRPr="00702B67" w:rsidRDefault="00702B67" w:rsidP="00702B67">
      <w:pPr>
        <w:tabs>
          <w:tab w:val="left" w:pos="0"/>
        </w:tabs>
        <w:autoSpaceDE w:val="0"/>
        <w:autoSpaceDN w:val="0"/>
        <w:adjustRightInd w:val="0"/>
        <w:spacing w:after="0" w:line="240" w:lineRule="auto"/>
        <w:jc w:val="both"/>
        <w:rPr>
          <w:rFonts w:ascii="Arial" w:eastAsiaTheme="minorHAnsi" w:hAnsi="Arial" w:cs="Arial"/>
          <w:lang w:eastAsia="en-US"/>
        </w:rPr>
      </w:pPr>
      <w:r w:rsidRPr="00702B67">
        <w:rPr>
          <w:rFonts w:ascii="Arial" w:eastAsiaTheme="minorHAnsi" w:hAnsi="Arial" w:cs="Arial"/>
          <w:bCs/>
          <w:lang w:eastAsia="en-US"/>
        </w:rPr>
        <w:t xml:space="preserve">SEGUNDO.- Las modificaciones al presente reglamento </w:t>
      </w:r>
      <w:r w:rsidRPr="00702B67">
        <w:rPr>
          <w:rFonts w:ascii="Arial" w:eastAsiaTheme="minorHAnsi" w:hAnsi="Arial" w:cs="Arial"/>
          <w:lang w:eastAsia="en-US"/>
        </w:rPr>
        <w:t xml:space="preserve">entrarán en vigor el día de su publicación en el Periódico Oficial del Estado.  </w:t>
      </w:r>
    </w:p>
    <w:p w:rsidR="00702B67" w:rsidRPr="00702B67" w:rsidRDefault="00702B67" w:rsidP="00702B67">
      <w:pPr>
        <w:tabs>
          <w:tab w:val="left" w:pos="0"/>
        </w:tabs>
        <w:autoSpaceDE w:val="0"/>
        <w:autoSpaceDN w:val="0"/>
        <w:adjustRightInd w:val="0"/>
        <w:spacing w:after="0" w:line="240" w:lineRule="auto"/>
        <w:jc w:val="both"/>
        <w:rPr>
          <w:rFonts w:ascii="Arial" w:eastAsiaTheme="minorHAnsi" w:hAnsi="Arial" w:cs="Arial"/>
          <w:bCs/>
          <w:lang w:eastAsia="en-US"/>
        </w:rPr>
      </w:pPr>
    </w:p>
    <w:p w:rsidR="00702B67" w:rsidRPr="00702B67" w:rsidRDefault="00702B67" w:rsidP="00702B67">
      <w:pPr>
        <w:tabs>
          <w:tab w:val="left" w:pos="0"/>
        </w:tabs>
        <w:autoSpaceDE w:val="0"/>
        <w:autoSpaceDN w:val="0"/>
        <w:adjustRightInd w:val="0"/>
        <w:spacing w:after="0" w:line="240" w:lineRule="auto"/>
        <w:jc w:val="both"/>
        <w:rPr>
          <w:rFonts w:ascii="Arial" w:eastAsiaTheme="minorHAnsi" w:hAnsi="Arial" w:cs="Arial"/>
          <w:lang w:eastAsia="en-US"/>
        </w:rPr>
      </w:pPr>
      <w:r w:rsidRPr="00702B67">
        <w:rPr>
          <w:rFonts w:ascii="Arial" w:eastAsiaTheme="minorHAnsi" w:hAnsi="Arial" w:cs="Arial"/>
          <w:bCs/>
          <w:lang w:eastAsia="en-US"/>
        </w:rPr>
        <w:t xml:space="preserve">TERCERO.- </w:t>
      </w:r>
      <w:r w:rsidRPr="00702B67">
        <w:rPr>
          <w:rFonts w:ascii="Arial" w:eastAsiaTheme="minorHAnsi" w:hAnsi="Arial" w:cs="Arial"/>
          <w:lang w:eastAsia="en-US"/>
        </w:rPr>
        <w:t>Instrúyase a la Secretaría del Ayuntamiento para que por su conducto se publique por una sola vez en el Periódico Oficial del Estado así como en la Gaceta Municipal correspondiente.</w:t>
      </w:r>
    </w:p>
    <w:p w:rsidR="00702B67" w:rsidRPr="00702B67" w:rsidRDefault="00702B67" w:rsidP="00702B67">
      <w:pPr>
        <w:jc w:val="center"/>
        <w:rPr>
          <w:rFonts w:ascii="Arial" w:eastAsia="Arial Unicode MS" w:hAnsi="Arial" w:cs="Arial"/>
          <w:b/>
          <w:lang w:val="es-ES" w:eastAsia="en-US"/>
        </w:rPr>
      </w:pPr>
    </w:p>
    <w:p w:rsidR="00702B67" w:rsidRPr="00702B67" w:rsidRDefault="00702B67" w:rsidP="00F21877">
      <w:pPr>
        <w:spacing w:after="0"/>
        <w:jc w:val="both"/>
        <w:rPr>
          <w:rFonts w:ascii="Arial" w:eastAsia="Arial Unicode MS" w:hAnsi="Arial" w:cs="Arial"/>
          <w:lang w:val="es-ES" w:eastAsia="en-US"/>
        </w:rPr>
      </w:pPr>
      <w:r w:rsidRPr="00702B67">
        <w:rPr>
          <w:rFonts w:ascii="Arial" w:eastAsia="Arial Unicode MS" w:hAnsi="Arial" w:cs="Arial"/>
          <w:lang w:val="es-ES" w:eastAsia="en-US"/>
        </w:rPr>
        <w:t>ACUERDO NO. 06</w:t>
      </w:r>
      <w:r w:rsidRPr="00F21877">
        <w:rPr>
          <w:rFonts w:ascii="Arial" w:eastAsia="Arial Unicode MS" w:hAnsi="Arial" w:cs="Arial"/>
          <w:lang w:val="es-ES" w:eastAsia="en-US"/>
        </w:rPr>
        <w:t xml:space="preserve">.- </w:t>
      </w:r>
      <w:r w:rsidRPr="00702B67">
        <w:rPr>
          <w:rFonts w:ascii="Arial" w:eastAsia="Calibri" w:hAnsi="Arial" w:cs="Arial"/>
          <w:lang w:val="es-ES" w:eastAsia="en-US"/>
        </w:rPr>
        <w:t xml:space="preserve">APRUEBA Y AUTORIZA EL </w:t>
      </w:r>
      <w:r w:rsidRPr="00702B67">
        <w:rPr>
          <w:rFonts w:ascii="Arial" w:eastAsiaTheme="minorHAnsi" w:hAnsi="Arial" w:cs="Arial"/>
          <w:color w:val="000000"/>
          <w:lang w:val="es-ES" w:eastAsia="en-US"/>
        </w:rPr>
        <w:t xml:space="preserve">DICTAMEN DE LA COMISIÓN DE GOBERNACIÓN, REGLAMENTACIÓN Y MEJORA REGULATORIA </w:t>
      </w:r>
      <w:r w:rsidRPr="00702B67">
        <w:rPr>
          <w:rFonts w:ascii="Arial" w:eastAsia="Calibri" w:hAnsi="Arial" w:cs="Arial"/>
          <w:lang w:val="es-ES" w:eastAsia="en-US"/>
        </w:rPr>
        <w:t xml:space="preserve">RELATIVO AL INICIO DE CONSULTA PÚBLICA PARA LA REFORMA POR MODIFICACIÓN, ADICIÓN, ABROGACIÓN Y/O DEROGACIÓN DEL REGLAMENTO ORGÁNICO DEL GOBIERNO MUNICIPAL DE JUÁREZ, NUEVO LEÓN EN LOS SIGUIENTES TÉRMINOS: </w:t>
      </w:r>
    </w:p>
    <w:p w:rsidR="00702B67" w:rsidRPr="00702B67" w:rsidRDefault="00702B67" w:rsidP="00702B67">
      <w:pPr>
        <w:widowControl w:val="0"/>
        <w:autoSpaceDE w:val="0"/>
        <w:autoSpaceDN w:val="0"/>
        <w:adjustRightInd w:val="0"/>
        <w:spacing w:line="240" w:lineRule="auto"/>
        <w:jc w:val="center"/>
        <w:rPr>
          <w:rFonts w:ascii="Arial" w:eastAsia="Calibri" w:hAnsi="Arial" w:cs="Arial"/>
          <w:lang w:val="es-ES" w:eastAsia="en-US"/>
        </w:rPr>
      </w:pPr>
      <w:r w:rsidRPr="00702B67">
        <w:rPr>
          <w:rFonts w:ascii="Arial" w:eastAsia="Calibri" w:hAnsi="Arial" w:cs="Arial"/>
          <w:lang w:val="es-ES" w:eastAsia="en-US"/>
        </w:rPr>
        <w:t>ACUERDO</w:t>
      </w:r>
    </w:p>
    <w:p w:rsidR="00702B67" w:rsidRPr="00702B67" w:rsidRDefault="00702B67" w:rsidP="00702B67">
      <w:pPr>
        <w:spacing w:after="0" w:line="240" w:lineRule="auto"/>
        <w:jc w:val="both"/>
        <w:rPr>
          <w:rFonts w:ascii="Arial" w:eastAsia="Calibri" w:hAnsi="Arial" w:cs="Arial"/>
          <w:lang w:val="es-ES" w:eastAsia="en-US"/>
        </w:rPr>
      </w:pPr>
      <w:r w:rsidRPr="00702B67">
        <w:rPr>
          <w:rFonts w:ascii="Arial" w:eastAsia="Calibri" w:hAnsi="Arial" w:cs="Arial"/>
          <w:lang w:val="es-ES" w:eastAsia="en-US"/>
        </w:rPr>
        <w:t xml:space="preserve">ÚNICO: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226 y demás relativos de la Ley de Gobierno Municipal del Estado de Nuevo León, en relación con lo establecido en los diversos 73, 74, 76 y demás relativos del Reglamento Interior del Ayuntamiento de Juárez, Nuevo León, aprueba y autoriza la emisión de la siguiente Convocatoria Pública, por la cual se invita a la ciudadanía a participar, </w:t>
      </w:r>
      <w:r w:rsidRPr="00702B67">
        <w:rPr>
          <w:rFonts w:ascii="Arial" w:eastAsia="Calibri" w:hAnsi="Arial" w:cs="Arial"/>
          <w:lang w:val="es-ES" w:eastAsia="en-US"/>
        </w:rPr>
        <w:lastRenderedPageBreak/>
        <w:t>manifestando su parecer respecto a la reforma por modificación, adición, abrogación y/o derogación del siguiente:</w:t>
      </w:r>
    </w:p>
    <w:p w:rsidR="00702B67" w:rsidRPr="00702B67" w:rsidRDefault="00702B67" w:rsidP="00702B67">
      <w:pPr>
        <w:spacing w:after="0" w:line="240" w:lineRule="auto"/>
        <w:jc w:val="both"/>
        <w:rPr>
          <w:rFonts w:ascii="Arial" w:eastAsia="Calibri" w:hAnsi="Arial" w:cs="Arial"/>
          <w:lang w:val="es-ES" w:eastAsia="en-US"/>
        </w:rPr>
      </w:pPr>
    </w:p>
    <w:p w:rsidR="00702B67" w:rsidRPr="00702B67" w:rsidRDefault="00702B67" w:rsidP="00702B67">
      <w:pPr>
        <w:numPr>
          <w:ilvl w:val="0"/>
          <w:numId w:val="5"/>
        </w:numPr>
        <w:spacing w:after="0" w:line="240" w:lineRule="auto"/>
        <w:contextualSpacing/>
        <w:jc w:val="both"/>
        <w:rPr>
          <w:rFonts w:ascii="Arial" w:eastAsia="Times New Roman" w:hAnsi="Arial" w:cs="Arial"/>
          <w:lang w:eastAsia="en-US"/>
        </w:rPr>
      </w:pPr>
      <w:r w:rsidRPr="00702B67">
        <w:rPr>
          <w:rFonts w:ascii="Arial" w:eastAsia="Times New Roman" w:hAnsi="Arial" w:cs="Arial"/>
          <w:lang w:eastAsia="en-US"/>
        </w:rPr>
        <w:t>REGLAMENTO ORGÁNICO DEL GOBIERNO MUNICIPAL DE JUÁREZ, N.L.;</w:t>
      </w:r>
    </w:p>
    <w:p w:rsidR="00702B67" w:rsidRPr="00702B67" w:rsidRDefault="00702B67" w:rsidP="00702B67">
      <w:pPr>
        <w:spacing w:after="0" w:line="240" w:lineRule="auto"/>
        <w:jc w:val="both"/>
        <w:rPr>
          <w:rFonts w:ascii="Arial" w:eastAsia="Calibri" w:hAnsi="Arial" w:cs="Arial"/>
          <w:lang w:val="es-ES" w:eastAsia="en-US"/>
        </w:rPr>
      </w:pPr>
      <w:r w:rsidRPr="00702B67">
        <w:rPr>
          <w:rFonts w:ascii="Arial" w:eastAsia="Calibri" w:hAnsi="Arial" w:cs="Arial"/>
          <w:lang w:val="es-ES" w:eastAsia="en-US"/>
        </w:rPr>
        <w:br/>
      </w:r>
      <w:proofErr w:type="gramStart"/>
      <w:r w:rsidRPr="00702B67">
        <w:rPr>
          <w:rFonts w:ascii="Arial" w:eastAsia="Calibri" w:hAnsi="Arial" w:cs="Arial"/>
          <w:lang w:val="es-ES" w:eastAsia="en-US"/>
        </w:rPr>
        <w:t>en</w:t>
      </w:r>
      <w:proofErr w:type="gramEnd"/>
      <w:r w:rsidRPr="00702B67">
        <w:rPr>
          <w:rFonts w:ascii="Arial" w:eastAsia="Calibri" w:hAnsi="Arial" w:cs="Arial"/>
          <w:lang w:val="es-ES" w:eastAsia="en-US"/>
        </w:rPr>
        <w:t xml:space="preserve"> los siguientes términos:</w:t>
      </w:r>
    </w:p>
    <w:p w:rsidR="00702B67" w:rsidRPr="00702B67" w:rsidRDefault="00702B67" w:rsidP="00702B67">
      <w:pPr>
        <w:spacing w:after="0" w:line="240" w:lineRule="auto"/>
        <w:jc w:val="both"/>
        <w:rPr>
          <w:rFonts w:ascii="Arial" w:eastAsia="Calibri" w:hAnsi="Arial" w:cs="Arial"/>
          <w:lang w:val="es-ES" w:eastAsia="en-US"/>
        </w:rPr>
      </w:pPr>
    </w:p>
    <w:p w:rsidR="00702B67" w:rsidRPr="00702B67" w:rsidRDefault="00702B67" w:rsidP="00702B67">
      <w:pPr>
        <w:spacing w:after="0" w:line="240" w:lineRule="auto"/>
        <w:jc w:val="center"/>
        <w:rPr>
          <w:rFonts w:ascii="Arial" w:eastAsia="Calibri" w:hAnsi="Arial" w:cs="Arial"/>
          <w:u w:val="single"/>
          <w:lang w:val="es-ES" w:eastAsia="en-US"/>
        </w:rPr>
      </w:pPr>
      <w:r w:rsidRPr="00702B67">
        <w:rPr>
          <w:rFonts w:ascii="Arial" w:eastAsia="Calibri" w:hAnsi="Arial" w:cs="Arial"/>
          <w:u w:val="single"/>
          <w:lang w:val="es-ES" w:eastAsia="en-US"/>
        </w:rPr>
        <w:t xml:space="preserve">CONVOCATORIA PÚBLICA </w:t>
      </w:r>
    </w:p>
    <w:p w:rsidR="00702B67" w:rsidRPr="00702B67" w:rsidRDefault="00702B67" w:rsidP="00702B67">
      <w:pPr>
        <w:spacing w:after="0" w:line="240" w:lineRule="auto"/>
        <w:jc w:val="center"/>
        <w:rPr>
          <w:rFonts w:ascii="Arial" w:eastAsia="Calibri" w:hAnsi="Arial" w:cs="Arial"/>
          <w:u w:val="single"/>
          <w:lang w:val="es-ES" w:eastAsia="en-US"/>
        </w:rPr>
      </w:pPr>
      <w:r w:rsidRPr="00702B67">
        <w:rPr>
          <w:rFonts w:ascii="Arial" w:eastAsia="Calibri" w:hAnsi="Arial" w:cs="Arial"/>
          <w:u w:val="single"/>
          <w:lang w:val="es-ES" w:eastAsia="en-US"/>
        </w:rPr>
        <w:t>A TODOS LOS HABITANTES DEL MUNICIPIO</w:t>
      </w:r>
    </w:p>
    <w:p w:rsidR="00702B67" w:rsidRPr="00702B67" w:rsidRDefault="00702B67" w:rsidP="00702B67">
      <w:pPr>
        <w:spacing w:after="0" w:line="240" w:lineRule="auto"/>
        <w:jc w:val="center"/>
        <w:rPr>
          <w:rFonts w:ascii="Arial" w:eastAsia="Calibri" w:hAnsi="Arial" w:cs="Arial"/>
          <w:u w:val="single"/>
          <w:lang w:val="es-ES" w:eastAsia="en-US"/>
        </w:rPr>
      </w:pPr>
      <w:r w:rsidRPr="00702B67">
        <w:rPr>
          <w:rFonts w:ascii="Arial" w:eastAsia="Calibri" w:hAnsi="Arial" w:cs="Arial"/>
          <w:u w:val="single"/>
          <w:lang w:val="es-ES" w:eastAsia="en-US"/>
        </w:rPr>
        <w:t>DE JUÁREZ, NUEVO LEÓN.</w:t>
      </w:r>
    </w:p>
    <w:p w:rsidR="00702B67" w:rsidRPr="00702B67" w:rsidRDefault="00702B67" w:rsidP="00702B67">
      <w:pPr>
        <w:spacing w:after="0" w:line="240" w:lineRule="auto"/>
        <w:jc w:val="both"/>
        <w:rPr>
          <w:rFonts w:ascii="Arial" w:eastAsia="Calibri" w:hAnsi="Arial" w:cs="Arial"/>
          <w:lang w:val="es-ES" w:eastAsia="en-US"/>
        </w:rPr>
      </w:pPr>
    </w:p>
    <w:p w:rsidR="00702B67" w:rsidRPr="00702B67" w:rsidRDefault="00702B67" w:rsidP="00702B67">
      <w:pPr>
        <w:spacing w:after="0" w:line="240" w:lineRule="auto"/>
        <w:jc w:val="both"/>
        <w:rPr>
          <w:rFonts w:ascii="Arial" w:eastAsia="Calibri" w:hAnsi="Arial" w:cs="Arial"/>
          <w:lang w:val="es-ES" w:eastAsia="en-US"/>
        </w:rPr>
      </w:pPr>
      <w:r w:rsidRPr="00702B67">
        <w:rPr>
          <w:rFonts w:ascii="Arial" w:eastAsia="Calibri" w:hAnsi="Arial" w:cs="Arial"/>
          <w:lang w:val="es-ES" w:eastAsia="en-US"/>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la reforma por modificación, adición, abrogación y/o derogación del siguiente:</w:t>
      </w:r>
    </w:p>
    <w:p w:rsidR="00702B67" w:rsidRPr="00702B67" w:rsidRDefault="00702B67" w:rsidP="00702B67">
      <w:pPr>
        <w:spacing w:after="0" w:line="240" w:lineRule="auto"/>
        <w:jc w:val="both"/>
        <w:rPr>
          <w:rFonts w:ascii="Arial" w:eastAsia="Calibri" w:hAnsi="Arial" w:cs="Arial"/>
          <w:lang w:val="es-ES" w:eastAsia="en-US"/>
        </w:rPr>
      </w:pPr>
    </w:p>
    <w:p w:rsidR="00702B67" w:rsidRPr="00702B67" w:rsidRDefault="00702B67" w:rsidP="00702B67">
      <w:pPr>
        <w:numPr>
          <w:ilvl w:val="0"/>
          <w:numId w:val="4"/>
        </w:numPr>
        <w:spacing w:after="0" w:line="240" w:lineRule="auto"/>
        <w:contextualSpacing/>
        <w:jc w:val="both"/>
        <w:rPr>
          <w:rFonts w:ascii="Arial" w:eastAsia="Times New Roman" w:hAnsi="Arial" w:cs="Arial"/>
          <w:noProof/>
          <w:lang w:eastAsia="es-ES"/>
        </w:rPr>
      </w:pPr>
      <w:r w:rsidRPr="00702B67">
        <w:rPr>
          <w:rFonts w:ascii="Arial" w:eastAsia="Times New Roman" w:hAnsi="Arial" w:cs="Arial"/>
          <w:lang w:eastAsia="en-US"/>
        </w:rPr>
        <w:t>REGLAMENTO ORGÁNICO DEL GOBIERNO MUNICIPAL DE JUÁREZ, N.L.</w:t>
      </w:r>
    </w:p>
    <w:p w:rsidR="00702B67" w:rsidRPr="00702B67" w:rsidRDefault="00702B67" w:rsidP="00702B67">
      <w:pPr>
        <w:spacing w:after="0" w:line="240" w:lineRule="auto"/>
        <w:jc w:val="both"/>
        <w:rPr>
          <w:rFonts w:ascii="Arial" w:eastAsia="Calibri" w:hAnsi="Arial" w:cs="Arial"/>
          <w:noProof/>
          <w:lang w:val="es-ES" w:eastAsia="es-ES"/>
        </w:rPr>
      </w:pPr>
    </w:p>
    <w:p w:rsidR="00702B67" w:rsidRPr="00702B67" w:rsidRDefault="00702B67" w:rsidP="00702B67">
      <w:pPr>
        <w:spacing w:after="0" w:line="240" w:lineRule="auto"/>
        <w:jc w:val="both"/>
        <w:rPr>
          <w:rFonts w:ascii="Arial" w:eastAsia="Calibri" w:hAnsi="Arial" w:cs="Arial"/>
          <w:lang w:val="es-ES" w:eastAsia="en-US"/>
        </w:rPr>
      </w:pPr>
      <w:r w:rsidRPr="00702B67">
        <w:rPr>
          <w:rFonts w:ascii="Arial" w:eastAsia="Calibri" w:hAnsi="Arial" w:cs="Arial"/>
          <w:lang w:val="es-ES" w:eastAsia="en-US"/>
        </w:rPr>
        <w:t xml:space="preserve">Conforme a las siguientes bases: </w:t>
      </w:r>
    </w:p>
    <w:p w:rsidR="00702B67" w:rsidRPr="00702B67" w:rsidRDefault="00702B67" w:rsidP="00702B67">
      <w:pPr>
        <w:tabs>
          <w:tab w:val="left" w:pos="180"/>
        </w:tabs>
        <w:spacing w:after="0" w:line="240" w:lineRule="auto"/>
        <w:rPr>
          <w:rFonts w:ascii="Arial" w:eastAsia="Calibri" w:hAnsi="Arial" w:cs="Arial"/>
          <w:lang w:val="es-ES" w:eastAsia="en-US"/>
        </w:rPr>
      </w:pPr>
    </w:p>
    <w:p w:rsidR="00702B67" w:rsidRPr="00702B67" w:rsidRDefault="00702B67" w:rsidP="00702B67">
      <w:pPr>
        <w:tabs>
          <w:tab w:val="left" w:pos="180"/>
        </w:tabs>
        <w:spacing w:after="0" w:line="240" w:lineRule="auto"/>
        <w:jc w:val="both"/>
        <w:rPr>
          <w:rFonts w:ascii="Arial" w:eastAsia="Calibri" w:hAnsi="Arial" w:cs="Arial"/>
          <w:lang w:val="es-ES" w:eastAsia="en-US"/>
        </w:rPr>
      </w:pPr>
      <w:r w:rsidRPr="00702B67">
        <w:rPr>
          <w:rFonts w:ascii="Arial" w:eastAsia="Calibri" w:hAnsi="Arial" w:cs="Arial"/>
          <w:lang w:val="es-ES" w:eastAsia="en-US"/>
        </w:rPr>
        <w:t xml:space="preserve">PRIMERA: Las iniciativas para la reforma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6" w:history="1">
        <w:r w:rsidRPr="00F21877">
          <w:rPr>
            <w:rFonts w:ascii="Arial" w:eastAsia="Calibri" w:hAnsi="Arial" w:cs="Arial"/>
            <w:color w:val="0000FF"/>
            <w:u w:val="single"/>
            <w:lang w:val="es-ES" w:eastAsia="en-US"/>
          </w:rPr>
          <w:t>www.juarez-nl.gob.mx</w:t>
        </w:r>
      </w:hyperlink>
      <w:r w:rsidRPr="00F21877">
        <w:rPr>
          <w:rFonts w:ascii="Arial" w:eastAsia="Calibri" w:hAnsi="Arial" w:cs="Arial"/>
          <w:color w:val="0000FF"/>
          <w:u w:val="single"/>
          <w:lang w:val="es-ES" w:eastAsia="en-US"/>
        </w:rPr>
        <w:t>.</w:t>
      </w:r>
      <w:r w:rsidRPr="00702B67">
        <w:rPr>
          <w:rFonts w:ascii="Arial" w:eastAsia="Calibri" w:hAnsi="Arial" w:cs="Arial"/>
          <w:lang w:val="es-ES" w:eastAsia="en-US"/>
        </w:rPr>
        <w:t xml:space="preserve"> Todas las propuestas deberán contener nombre, domicilio, teléfono, ser por escrito y la firma de quien propone.</w:t>
      </w:r>
    </w:p>
    <w:p w:rsidR="00702B67" w:rsidRPr="00702B67" w:rsidRDefault="00702B67" w:rsidP="00702B67">
      <w:pPr>
        <w:tabs>
          <w:tab w:val="left" w:pos="0"/>
        </w:tabs>
        <w:autoSpaceDE w:val="0"/>
        <w:autoSpaceDN w:val="0"/>
        <w:adjustRightInd w:val="0"/>
        <w:spacing w:before="240" w:line="240" w:lineRule="auto"/>
        <w:jc w:val="both"/>
        <w:rPr>
          <w:rFonts w:ascii="Arial" w:eastAsia="Calibri" w:hAnsi="Arial" w:cs="Arial"/>
          <w:color w:val="000000"/>
          <w:lang w:eastAsia="en-US"/>
        </w:rPr>
      </w:pPr>
      <w:r w:rsidRPr="00702B67">
        <w:rPr>
          <w:rFonts w:ascii="Arial" w:eastAsia="Calibri" w:hAnsi="Arial" w:cs="Arial"/>
          <w:color w:val="000000"/>
          <w:lang w:eastAsia="en-US"/>
        </w:rPr>
        <w:t>SEGUNDA: Los interesados podrán presentar por escrito sus planteamientos que consideren respecto a la reforma del reglamento antes mencionado, en la dirección indicada, a través de las propuestas, comentarios u observaciones previo al cierre de la consulta pública.</w:t>
      </w:r>
    </w:p>
    <w:p w:rsidR="00702B67" w:rsidRPr="00702B67" w:rsidRDefault="00702B67" w:rsidP="00702B67">
      <w:pPr>
        <w:spacing w:after="0" w:line="240" w:lineRule="auto"/>
        <w:jc w:val="both"/>
        <w:rPr>
          <w:rFonts w:ascii="Arial" w:eastAsia="Calibri" w:hAnsi="Arial" w:cs="Arial"/>
          <w:lang w:eastAsia="en-US"/>
        </w:rPr>
      </w:pPr>
    </w:p>
    <w:p w:rsidR="00702B67" w:rsidRPr="00702B67" w:rsidRDefault="00702B67" w:rsidP="00F21877">
      <w:pPr>
        <w:jc w:val="both"/>
        <w:rPr>
          <w:rFonts w:ascii="Arial" w:eastAsia="Arial Unicode MS" w:hAnsi="Arial" w:cs="Arial"/>
          <w:lang w:val="es-ES" w:eastAsia="en-US"/>
        </w:rPr>
      </w:pPr>
      <w:r w:rsidRPr="00702B67">
        <w:rPr>
          <w:rFonts w:ascii="Arial" w:eastAsia="Arial Unicode MS" w:hAnsi="Arial" w:cs="Arial"/>
          <w:lang w:val="es-ES" w:eastAsia="en-US"/>
        </w:rPr>
        <w:t>ACUERDO NO. 07</w:t>
      </w:r>
      <w:r w:rsidRPr="00F21877">
        <w:rPr>
          <w:rFonts w:ascii="Arial" w:eastAsia="Arial Unicode MS" w:hAnsi="Arial" w:cs="Arial"/>
          <w:lang w:val="es-ES" w:eastAsia="en-US"/>
        </w:rPr>
        <w:t xml:space="preserve">.- </w:t>
      </w:r>
      <w:r w:rsidR="00F21877">
        <w:rPr>
          <w:rFonts w:ascii="Arial" w:eastAsia="Arial Unicode MS" w:hAnsi="Arial" w:cs="Arial"/>
          <w:lang w:val="es-ES" w:eastAsia="en-US"/>
        </w:rPr>
        <w:t xml:space="preserve">SE </w:t>
      </w:r>
      <w:r w:rsidRPr="00702B67">
        <w:rPr>
          <w:rFonts w:ascii="Arial" w:eastAsia="Calibri" w:hAnsi="Arial" w:cs="Arial"/>
          <w:lang w:val="es-ES" w:eastAsia="en-US"/>
        </w:rPr>
        <w:t xml:space="preserve">APRUEBA Y AUTORIZA EL </w:t>
      </w:r>
      <w:r w:rsidRPr="00702B67">
        <w:rPr>
          <w:rFonts w:ascii="Arial" w:eastAsia="Calibri" w:hAnsi="Arial" w:cs="Arial"/>
          <w:lang w:val="es-ES" w:eastAsia="es-ES"/>
        </w:rPr>
        <w:t>DICTAMEN DEL PROYECTO DEL PRESUPUESTO DE EGRESOS A EJERCER EN EL 2019, EMITIDO POR LA COMISIÓN DE HACIENDA Y PATRIMONIO MUNICIPALES DEL R. AYUNTAMIENTO DE JUAREZ, NUEVO LEÓN.</w:t>
      </w:r>
      <w:r w:rsidRPr="00702B67">
        <w:rPr>
          <w:rFonts w:ascii="Arial" w:eastAsia="Calibri" w:hAnsi="Arial" w:cs="Arial"/>
          <w:lang w:val="es-ES" w:eastAsia="en-US"/>
        </w:rPr>
        <w:t>EN LOS SIGUIENTES TÉRMINOS:</w:t>
      </w:r>
    </w:p>
    <w:p w:rsidR="00702B67" w:rsidRPr="00702B67" w:rsidRDefault="00702B67" w:rsidP="00702B67">
      <w:pPr>
        <w:spacing w:after="120" w:line="240" w:lineRule="auto"/>
        <w:jc w:val="both"/>
        <w:rPr>
          <w:rFonts w:ascii="Arial" w:eastAsia="Calibri" w:hAnsi="Arial" w:cs="Arial"/>
          <w:lang w:val="es-ES" w:eastAsia="es-ES"/>
        </w:rPr>
      </w:pPr>
      <w:r w:rsidRPr="00702B67">
        <w:rPr>
          <w:rFonts w:ascii="Arial" w:eastAsia="Calibri" w:hAnsi="Arial" w:cs="Arial"/>
          <w:lang w:val="es-ES" w:eastAsia="es-ES"/>
        </w:rPr>
        <w:t>PRIMERO.- Se aprueba el Proyecto del Presupuesto de Egresos para el ejercicio 2019, por la cantidad de $886</w:t>
      </w:r>
      <w:proofErr w:type="gramStart"/>
      <w:r w:rsidRPr="00702B67">
        <w:rPr>
          <w:rFonts w:ascii="Arial" w:eastAsia="Calibri" w:hAnsi="Arial" w:cs="Arial"/>
          <w:lang w:val="es-ES" w:eastAsia="es-ES"/>
        </w:rPr>
        <w:t>,578,800.23</w:t>
      </w:r>
      <w:proofErr w:type="gramEnd"/>
      <w:r w:rsidRPr="00702B67">
        <w:rPr>
          <w:rFonts w:ascii="Arial" w:eastAsia="Calibri" w:hAnsi="Arial" w:cs="Arial"/>
          <w:lang w:val="es-ES" w:eastAsia="es-ES"/>
        </w:rPr>
        <w:t xml:space="preserve">  (OCHOCIENTOS OCHENTA Y SEIS MILLONES </w:t>
      </w:r>
      <w:r w:rsidRPr="00702B67">
        <w:rPr>
          <w:rFonts w:ascii="Arial" w:eastAsia="Calibri" w:hAnsi="Arial" w:cs="Arial"/>
          <w:lang w:val="es-ES" w:eastAsia="es-ES"/>
        </w:rPr>
        <w:lastRenderedPageBreak/>
        <w:t>QUINIENTOS SETENTA Y OCHO MIL  OCHOCIENTOS PESOS 23/100 M.N.) de acuerdo a la revisión de los documentos y anexos presentados por el C. Secretario de Finanzas y Tesorero Municipal, los cuales se repartirán en los siguientes programas:</w:t>
      </w:r>
    </w:p>
    <w:tbl>
      <w:tblPr>
        <w:tblW w:w="9322" w:type="dxa"/>
        <w:jc w:val="center"/>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20"/>
        <w:gridCol w:w="3402"/>
      </w:tblGrid>
      <w:tr w:rsidR="00702B67" w:rsidRPr="00702B67" w:rsidTr="00FC5109">
        <w:trPr>
          <w:jc w:val="center"/>
        </w:trPr>
        <w:tc>
          <w:tcPr>
            <w:tcW w:w="5920" w:type="dxa"/>
            <w:shd w:val="clear" w:color="auto" w:fill="C0504D"/>
          </w:tcPr>
          <w:p w:rsidR="00702B67" w:rsidRPr="00702B67" w:rsidRDefault="00702B67" w:rsidP="00702B67">
            <w:pPr>
              <w:spacing w:after="0" w:line="240" w:lineRule="auto"/>
              <w:rPr>
                <w:rFonts w:ascii="Arial" w:eastAsia="Calibri" w:hAnsi="Arial" w:cs="Arial"/>
                <w:bCs/>
                <w:color w:val="FFFFFF"/>
                <w:sz w:val="14"/>
                <w:szCs w:val="14"/>
                <w:lang w:val="es-ES" w:eastAsia="en-US"/>
              </w:rPr>
            </w:pPr>
            <w:r w:rsidRPr="00702B67">
              <w:rPr>
                <w:rFonts w:ascii="Arial" w:eastAsia="Calibri" w:hAnsi="Arial" w:cs="Arial"/>
                <w:bCs/>
                <w:color w:val="FFFFFF"/>
                <w:sz w:val="14"/>
                <w:szCs w:val="14"/>
                <w:lang w:val="es-ES" w:eastAsia="en-US"/>
              </w:rPr>
              <w:t>PROGRAMA</w:t>
            </w:r>
          </w:p>
        </w:tc>
        <w:tc>
          <w:tcPr>
            <w:tcW w:w="3402" w:type="dxa"/>
            <w:shd w:val="clear" w:color="auto" w:fill="C0504D"/>
          </w:tcPr>
          <w:p w:rsidR="00702B67" w:rsidRPr="00702B67" w:rsidRDefault="00702B67" w:rsidP="00702B67">
            <w:pPr>
              <w:spacing w:after="0" w:line="240" w:lineRule="auto"/>
              <w:rPr>
                <w:rFonts w:ascii="Arial" w:eastAsia="Calibri" w:hAnsi="Arial" w:cs="Arial"/>
                <w:bCs/>
                <w:color w:val="FFFFFF"/>
                <w:sz w:val="14"/>
                <w:szCs w:val="14"/>
                <w:lang w:val="es-ES" w:eastAsia="en-US"/>
              </w:rPr>
            </w:pPr>
            <w:r w:rsidRPr="00702B67">
              <w:rPr>
                <w:rFonts w:ascii="Arial" w:eastAsia="Calibri" w:hAnsi="Arial" w:cs="Arial"/>
                <w:bCs/>
                <w:color w:val="FFFFFF"/>
                <w:sz w:val="14"/>
                <w:szCs w:val="14"/>
                <w:lang w:val="es-ES" w:eastAsia="en-US"/>
              </w:rPr>
              <w:t xml:space="preserve"> PRESUPUESTO  2019</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ADMINISTRACIÓN</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284,494,516.93</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SERVICIOS PÚBLICOS GENERALES</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156,525,710.51</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EDUCACIÓN,CULTURA Y DEPORTES</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15,719,340.44</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DESARROLLO SOCIAL Y SALUD</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23,237,852.06</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ADQUISICIONES</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24,591,321.55</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OBRAS RECURSOS PROPIOS</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6,044,717.63</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SEGURIDAD PÚBLICA RP</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21,472,127.58</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INVERSIONES Y GASTOS CON FONDO</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9,094,172.37</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SERVICIO DE LA DEUDA PÚBLICA</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39,610,043.34</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FORTALECIMIENTO 2019</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171,429,727.72</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FORTASEG 2019</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11,842,250.36</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INFRAESTRUCTURA 2019</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32,185,827.80</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SEGURIDAD PARA MPIOS</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4,322,708.68</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DESCENTRALIZADOS 2019</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30,000,000.00</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DESARROLLO MUNICIPAL 2019</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13,193,738.80</w:t>
            </w:r>
          </w:p>
        </w:tc>
      </w:tr>
      <w:tr w:rsidR="00702B67" w:rsidRPr="00702B67" w:rsidTr="00FC5109">
        <w:trPr>
          <w:jc w:val="center"/>
        </w:trPr>
        <w:tc>
          <w:tcPr>
            <w:tcW w:w="5920" w:type="dxa"/>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FONDO ULTRACRECIMIENTO 2019</w:t>
            </w:r>
          </w:p>
        </w:tc>
        <w:tc>
          <w:tcPr>
            <w:tcW w:w="3402" w:type="dxa"/>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12,238,873.23</w:t>
            </w:r>
          </w:p>
        </w:tc>
      </w:tr>
      <w:tr w:rsidR="00702B67" w:rsidRPr="00702B67" w:rsidTr="00FC5109">
        <w:trPr>
          <w:jc w:val="center"/>
        </w:trPr>
        <w:tc>
          <w:tcPr>
            <w:tcW w:w="5920" w:type="dxa"/>
            <w:tcBorders>
              <w:top w:val="single" w:sz="8" w:space="0" w:color="C0504D"/>
              <w:left w:val="single" w:sz="8" w:space="0" w:color="C0504D"/>
              <w:bottom w:val="single" w:sz="8" w:space="0" w:color="C0504D"/>
            </w:tcBorders>
          </w:tcPr>
          <w:p w:rsidR="00702B67" w:rsidRPr="00702B67" w:rsidRDefault="00702B67" w:rsidP="00702B67">
            <w:pPr>
              <w:spacing w:after="0" w:line="240" w:lineRule="auto"/>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PROGRAMAS REGIONALES 2019</w:t>
            </w:r>
          </w:p>
        </w:tc>
        <w:tc>
          <w:tcPr>
            <w:tcW w:w="3402" w:type="dxa"/>
            <w:tcBorders>
              <w:top w:val="single" w:sz="8" w:space="0" w:color="C0504D"/>
              <w:bottom w:val="single" w:sz="8" w:space="0" w:color="C0504D"/>
              <w:right w:val="single" w:sz="8" w:space="0" w:color="C0504D"/>
            </w:tcBorders>
          </w:tcPr>
          <w:p w:rsidR="00702B67" w:rsidRPr="00702B67" w:rsidRDefault="00702B67" w:rsidP="00702B67">
            <w:pPr>
              <w:spacing w:after="0" w:line="240" w:lineRule="auto"/>
              <w:jc w:val="right"/>
              <w:rPr>
                <w:rFonts w:ascii="Arial" w:eastAsia="Calibri" w:hAnsi="Arial" w:cs="Arial"/>
                <w:sz w:val="14"/>
                <w:szCs w:val="14"/>
                <w:lang w:val="es-ES" w:eastAsia="en-US"/>
              </w:rPr>
            </w:pPr>
            <w:r w:rsidRPr="00702B67">
              <w:rPr>
                <w:rFonts w:ascii="Arial" w:eastAsia="Calibri" w:hAnsi="Arial" w:cs="Arial"/>
                <w:sz w:val="14"/>
                <w:szCs w:val="14"/>
                <w:lang w:val="es-ES" w:eastAsia="en-US"/>
              </w:rPr>
              <w:t>30,575,871.23</w:t>
            </w:r>
          </w:p>
        </w:tc>
      </w:tr>
      <w:tr w:rsidR="00702B67" w:rsidRPr="00702B67" w:rsidTr="00FC5109">
        <w:trPr>
          <w:jc w:val="center"/>
        </w:trPr>
        <w:tc>
          <w:tcPr>
            <w:tcW w:w="5920" w:type="dxa"/>
          </w:tcPr>
          <w:p w:rsidR="00702B67" w:rsidRPr="00702B67" w:rsidRDefault="00702B67" w:rsidP="00702B67">
            <w:pPr>
              <w:spacing w:after="0" w:line="240" w:lineRule="auto"/>
              <w:jc w:val="right"/>
              <w:rPr>
                <w:rFonts w:ascii="Arial" w:eastAsia="Calibri" w:hAnsi="Arial" w:cs="Arial"/>
                <w:bCs/>
                <w:sz w:val="14"/>
                <w:szCs w:val="14"/>
                <w:lang w:val="es-ES" w:eastAsia="en-US"/>
              </w:rPr>
            </w:pPr>
            <w:r w:rsidRPr="00702B67">
              <w:rPr>
                <w:rFonts w:ascii="Arial" w:eastAsia="Calibri" w:hAnsi="Arial" w:cs="Arial"/>
                <w:bCs/>
                <w:sz w:val="14"/>
                <w:szCs w:val="14"/>
                <w:lang w:val="es-ES" w:eastAsia="en-US"/>
              </w:rPr>
              <w:t xml:space="preserve">TOTAL </w:t>
            </w:r>
          </w:p>
        </w:tc>
        <w:tc>
          <w:tcPr>
            <w:tcW w:w="3402" w:type="dxa"/>
          </w:tcPr>
          <w:p w:rsidR="00702B67" w:rsidRPr="00702B67" w:rsidRDefault="00702B67" w:rsidP="00702B67">
            <w:pPr>
              <w:spacing w:after="0" w:line="240" w:lineRule="auto"/>
              <w:rPr>
                <w:rFonts w:ascii="Arial" w:eastAsia="Calibri" w:hAnsi="Arial" w:cs="Arial"/>
                <w:sz w:val="14"/>
                <w:szCs w:val="14"/>
                <w:lang w:val="es-ES" w:eastAsia="en-US"/>
              </w:rPr>
            </w:pPr>
            <w:r w:rsidRPr="00702B67">
              <w:rPr>
                <w:rFonts w:ascii="Arial" w:eastAsia="Calibri" w:hAnsi="Arial" w:cs="Arial"/>
                <w:sz w:val="14"/>
                <w:szCs w:val="14"/>
                <w:lang w:val="es-ES" w:eastAsia="en-US"/>
              </w:rPr>
              <w:t xml:space="preserve">            </w:t>
            </w:r>
            <w:r w:rsidRPr="00702B67">
              <w:rPr>
                <w:rFonts w:ascii="Arial" w:eastAsia="Calibri" w:hAnsi="Arial" w:cs="Arial"/>
                <w:sz w:val="14"/>
                <w:szCs w:val="14"/>
                <w:lang w:val="es-ES" w:eastAsia="en-US"/>
              </w:rPr>
              <w:fldChar w:fldCharType="begin"/>
            </w:r>
            <w:r w:rsidRPr="00702B67">
              <w:rPr>
                <w:rFonts w:ascii="Arial" w:eastAsia="Calibri" w:hAnsi="Arial" w:cs="Arial"/>
                <w:sz w:val="14"/>
                <w:szCs w:val="14"/>
                <w:lang w:val="es-ES" w:eastAsia="en-US"/>
              </w:rPr>
              <w:instrText xml:space="preserve"> =SUM(ABOVE) </w:instrText>
            </w:r>
            <w:r w:rsidRPr="00702B67">
              <w:rPr>
                <w:rFonts w:ascii="Arial" w:eastAsia="Calibri" w:hAnsi="Arial" w:cs="Arial"/>
                <w:sz w:val="14"/>
                <w:szCs w:val="14"/>
                <w:lang w:val="es-ES" w:eastAsia="en-US"/>
              </w:rPr>
              <w:fldChar w:fldCharType="end"/>
            </w:r>
            <w:r w:rsidRPr="00702B67">
              <w:rPr>
                <w:rFonts w:ascii="Arial" w:eastAsia="Calibri" w:hAnsi="Arial" w:cs="Arial"/>
                <w:sz w:val="14"/>
                <w:szCs w:val="14"/>
                <w:lang w:val="es-ES" w:eastAsia="en-US"/>
              </w:rPr>
              <w:fldChar w:fldCharType="begin"/>
            </w:r>
            <w:r w:rsidRPr="00702B67">
              <w:rPr>
                <w:rFonts w:ascii="Arial" w:eastAsia="Calibri" w:hAnsi="Arial" w:cs="Arial"/>
                <w:sz w:val="14"/>
                <w:szCs w:val="14"/>
                <w:lang w:val="es-ES" w:eastAsia="en-US"/>
              </w:rPr>
              <w:instrText xml:space="preserve"> =SUM(ABOVE) </w:instrText>
            </w:r>
            <w:r w:rsidRPr="00702B67">
              <w:rPr>
                <w:rFonts w:ascii="Arial" w:eastAsia="Calibri" w:hAnsi="Arial" w:cs="Arial"/>
                <w:sz w:val="14"/>
                <w:szCs w:val="14"/>
                <w:lang w:val="es-ES" w:eastAsia="en-US"/>
              </w:rPr>
              <w:fldChar w:fldCharType="separate"/>
            </w:r>
            <w:r w:rsidRPr="00702B67">
              <w:rPr>
                <w:rFonts w:ascii="Arial" w:eastAsia="Calibri" w:hAnsi="Arial" w:cs="Arial"/>
                <w:noProof/>
                <w:sz w:val="14"/>
                <w:szCs w:val="14"/>
                <w:lang w:val="es-ES" w:eastAsia="en-US"/>
              </w:rPr>
              <w:t>886,578,800.23</w:t>
            </w:r>
            <w:r w:rsidRPr="00702B67">
              <w:rPr>
                <w:rFonts w:ascii="Arial" w:eastAsia="Calibri" w:hAnsi="Arial" w:cs="Arial"/>
                <w:sz w:val="14"/>
                <w:szCs w:val="14"/>
                <w:lang w:val="es-ES" w:eastAsia="en-US"/>
              </w:rPr>
              <w:fldChar w:fldCharType="end"/>
            </w:r>
          </w:p>
        </w:tc>
      </w:tr>
    </w:tbl>
    <w:p w:rsidR="00702B67" w:rsidRPr="00702B67" w:rsidRDefault="00702B67" w:rsidP="00702B67">
      <w:pPr>
        <w:spacing w:after="120" w:line="240" w:lineRule="auto"/>
        <w:jc w:val="both"/>
        <w:rPr>
          <w:rFonts w:ascii="Arial" w:eastAsia="Calibri" w:hAnsi="Arial" w:cs="Arial"/>
          <w:lang w:val="es-ES" w:eastAsia="es-ES"/>
        </w:rPr>
      </w:pPr>
    </w:p>
    <w:p w:rsidR="00702B67" w:rsidRPr="00702B67" w:rsidRDefault="00702B67" w:rsidP="00F21877">
      <w:pPr>
        <w:pStyle w:val="Textoindependiente3"/>
      </w:pPr>
      <w:r w:rsidRPr="00702B67">
        <w:t xml:space="preserve">SEGUNDO.- Se autoriza al C. Secretario de Finanzas y Tesorero Municipal a realizar las transferencias necesarias de presupuesto entre los programas autorizados en el punto anterior para llevar a cabo una mayor eficiencia en el manejo de sus finanzas. </w:t>
      </w:r>
    </w:p>
    <w:p w:rsidR="00702B67" w:rsidRPr="00702B67" w:rsidRDefault="00702B67" w:rsidP="00702B67">
      <w:pPr>
        <w:spacing w:after="120" w:line="240" w:lineRule="auto"/>
        <w:jc w:val="both"/>
        <w:rPr>
          <w:rFonts w:ascii="Arial" w:eastAsia="Calibri" w:hAnsi="Arial" w:cs="Arial"/>
          <w:lang w:val="es-ES" w:eastAsia="es-ES"/>
        </w:rPr>
      </w:pPr>
      <w:r w:rsidRPr="00702B67">
        <w:rPr>
          <w:rFonts w:ascii="Arial" w:eastAsia="Calibri" w:hAnsi="Arial" w:cs="Arial"/>
          <w:lang w:val="es-ES" w:eastAsia="es-ES"/>
        </w:rPr>
        <w:t>TERCERO.- Por Instrucciones del C. Presidente Municipal, se ordena a la Secretaría del Ayuntamiento, se mande publicar el presente acuerdo en el Periódico  Oficial del Estado de Nuevo León, así como en la Gaceta Municipal de Juárez, Nuevo León a fin de que surtan los efectos legales a que haya lugar.</w:t>
      </w:r>
    </w:p>
    <w:p w:rsidR="00702B67" w:rsidRPr="00702B67" w:rsidRDefault="00702B67" w:rsidP="00F21877">
      <w:pPr>
        <w:jc w:val="both"/>
        <w:rPr>
          <w:rFonts w:ascii="Arial" w:eastAsia="Arial Unicode MS" w:hAnsi="Arial" w:cs="Arial"/>
          <w:lang w:val="es-ES" w:eastAsia="en-US"/>
        </w:rPr>
      </w:pPr>
      <w:r w:rsidRPr="00702B67">
        <w:rPr>
          <w:rFonts w:ascii="Arial" w:eastAsia="Arial Unicode MS" w:hAnsi="Arial" w:cs="Arial"/>
          <w:lang w:val="es-ES" w:eastAsia="en-US"/>
        </w:rPr>
        <w:t>ACUERDO NO. 08</w:t>
      </w:r>
      <w:r w:rsidRPr="00F21877">
        <w:rPr>
          <w:rFonts w:ascii="Arial" w:eastAsia="Arial Unicode MS" w:hAnsi="Arial" w:cs="Arial"/>
          <w:lang w:val="es-ES" w:eastAsia="en-US"/>
        </w:rPr>
        <w:t xml:space="preserve">.- </w:t>
      </w:r>
      <w:r w:rsidR="00F21877">
        <w:rPr>
          <w:rFonts w:ascii="Arial" w:eastAsia="Arial Unicode MS" w:hAnsi="Arial" w:cs="Arial"/>
          <w:lang w:val="es-ES" w:eastAsia="en-US"/>
        </w:rPr>
        <w:t xml:space="preserve">SE </w:t>
      </w:r>
      <w:r w:rsidRPr="00702B67">
        <w:rPr>
          <w:rFonts w:ascii="Arial" w:eastAsia="Calibri" w:hAnsi="Arial" w:cs="Arial"/>
          <w:lang w:val="es-ES" w:eastAsia="en-US"/>
        </w:rPr>
        <w:t xml:space="preserve">APRUEBA Y AUTORIZA PUNTO DE ACUERDO RELATIVO A LA RIFA DE UNA CASA PARA LOS CONTRIBUYENTES QUE CUMPLAN CON EL PAGO DEL IMPUESTO PREDIAL EN EL MES DE ENERO DE 2019 Y 5 MOTONETAS PARA LOS QUE CUMPLAN EN ENERO Y FEBRERO DE 2019., EN LOS SIGUIENTES TÉRMINOS: </w:t>
      </w:r>
    </w:p>
    <w:p w:rsidR="00702B67" w:rsidRPr="00702B67" w:rsidRDefault="00702B67" w:rsidP="00702B67">
      <w:pPr>
        <w:tabs>
          <w:tab w:val="left" w:pos="1246"/>
        </w:tabs>
        <w:spacing w:after="0" w:line="240" w:lineRule="auto"/>
        <w:jc w:val="both"/>
        <w:rPr>
          <w:rFonts w:ascii="Arial" w:eastAsia="Calibri" w:hAnsi="Arial" w:cs="Arial"/>
          <w:lang w:eastAsia="en-US"/>
        </w:rPr>
      </w:pPr>
      <w:r w:rsidRPr="00702B67">
        <w:rPr>
          <w:rFonts w:ascii="Arial" w:eastAsia="Calibri" w:hAnsi="Arial" w:cs="Arial"/>
          <w:lang w:eastAsia="en-US"/>
        </w:rPr>
        <w:t xml:space="preserve">ÚNICO.- El R. Ayuntamiento de Juárez, Nuevo León, periodo 2018-2021, con fundamento en lo dispuesto en el artículo 33 de la Ley de Gobierno Municipal del Estado de Nuevo León, solicita llevar a cabo la rifa de 1-una casa, con un valor de $638,000.00 (SEISCIENTOS TREINTA Y OCHO MIL PESOS 00/100 M.N.), ubicada en la calle Río </w:t>
      </w:r>
      <w:proofErr w:type="spellStart"/>
      <w:r w:rsidRPr="00702B67">
        <w:rPr>
          <w:rFonts w:ascii="Arial" w:eastAsia="Calibri" w:hAnsi="Arial" w:cs="Arial"/>
          <w:lang w:eastAsia="en-US"/>
        </w:rPr>
        <w:t>Girijalva</w:t>
      </w:r>
      <w:proofErr w:type="spellEnd"/>
      <w:r w:rsidRPr="00702B67">
        <w:rPr>
          <w:rFonts w:ascii="Arial" w:eastAsia="Calibri" w:hAnsi="Arial" w:cs="Arial"/>
          <w:lang w:eastAsia="en-US"/>
        </w:rPr>
        <w:t xml:space="preserve"> # 108, lote 13, manzana 395, de la Colonia Paraje Juárez, en este Municipio, haciendo mención que la adquisición de dicho bien inmueble es por medio de incentivos fiscales; así como 5-cinco motonetas con un valor de $22,000.00 c/u (VEINTIDOS MIL PESOS 00/100 M.N.), para los contribuyentes más cumplidos en el pago de su impuesto predial, siendo de la siguiente manera:</w:t>
      </w:r>
    </w:p>
    <w:p w:rsidR="00702B67" w:rsidRPr="00702B67" w:rsidRDefault="00702B67" w:rsidP="00702B67">
      <w:pPr>
        <w:spacing w:after="0" w:line="240" w:lineRule="auto"/>
        <w:jc w:val="both"/>
        <w:rPr>
          <w:rFonts w:ascii="Arial" w:eastAsia="Calibri" w:hAnsi="Arial" w:cs="Arial"/>
          <w:lang w:eastAsia="en-US"/>
        </w:rPr>
      </w:pPr>
    </w:p>
    <w:p w:rsidR="00702B67" w:rsidRPr="00702B67" w:rsidRDefault="00702B67" w:rsidP="00702B67">
      <w:pPr>
        <w:spacing w:after="0" w:line="240" w:lineRule="auto"/>
        <w:jc w:val="both"/>
        <w:rPr>
          <w:rFonts w:ascii="Arial" w:eastAsia="Calibri" w:hAnsi="Arial" w:cs="Arial"/>
          <w:lang w:eastAsia="en-US"/>
        </w:rPr>
      </w:pPr>
      <w:r w:rsidRPr="00702B67">
        <w:rPr>
          <w:rFonts w:ascii="Arial" w:eastAsia="Calibri" w:hAnsi="Arial" w:cs="Arial"/>
          <w:lang w:eastAsia="en-US"/>
        </w:rPr>
        <w:t xml:space="preserve">La casa se rifará a todo aquello contribuyente que realice su pago del 02 al 31 de </w:t>
      </w:r>
      <w:proofErr w:type="gramStart"/>
      <w:r w:rsidRPr="00702B67">
        <w:rPr>
          <w:rFonts w:ascii="Arial" w:eastAsia="Calibri" w:hAnsi="Arial" w:cs="Arial"/>
          <w:lang w:eastAsia="en-US"/>
        </w:rPr>
        <w:t>Enero</w:t>
      </w:r>
      <w:proofErr w:type="gramEnd"/>
      <w:r w:rsidRPr="00702B67">
        <w:rPr>
          <w:rFonts w:ascii="Arial" w:eastAsia="Calibri" w:hAnsi="Arial" w:cs="Arial"/>
          <w:lang w:eastAsia="en-US"/>
        </w:rPr>
        <w:t xml:space="preserve"> del 2019. (La persona que resulte afortunada, además, se le exentará del pago del Impuesto sobre Adquisición de Inmueble.)</w:t>
      </w:r>
    </w:p>
    <w:p w:rsidR="00702B67" w:rsidRPr="00702B67" w:rsidRDefault="00702B67" w:rsidP="00702B67">
      <w:pPr>
        <w:spacing w:after="0" w:line="240" w:lineRule="auto"/>
        <w:jc w:val="both"/>
        <w:rPr>
          <w:rFonts w:ascii="Arial" w:eastAsia="Calibri" w:hAnsi="Arial" w:cs="Arial"/>
          <w:lang w:eastAsia="en-US"/>
        </w:rPr>
      </w:pPr>
    </w:p>
    <w:p w:rsidR="00702B67" w:rsidRPr="00702B67" w:rsidRDefault="00702B67" w:rsidP="00702B67">
      <w:pPr>
        <w:spacing w:after="0" w:line="240" w:lineRule="auto"/>
        <w:jc w:val="both"/>
        <w:rPr>
          <w:rFonts w:ascii="Arial" w:eastAsia="Calibri" w:hAnsi="Arial" w:cs="Arial"/>
          <w:lang w:eastAsia="en-US"/>
        </w:rPr>
      </w:pPr>
      <w:r w:rsidRPr="00702B67">
        <w:rPr>
          <w:rFonts w:ascii="Arial" w:eastAsia="Calibri" w:hAnsi="Arial" w:cs="Arial"/>
          <w:lang w:eastAsia="en-US"/>
        </w:rPr>
        <w:t>Las 05- cinco motonetas se rifarán a todo aquello contribuyente que cumpla con su pago comprendido del 02 de Enero al 28° de Febrero del 2019.</w:t>
      </w:r>
    </w:p>
    <w:p w:rsidR="00702B67" w:rsidRPr="00702B67" w:rsidRDefault="00702B67" w:rsidP="00702B67">
      <w:pPr>
        <w:spacing w:after="0" w:line="240" w:lineRule="auto"/>
        <w:jc w:val="both"/>
        <w:rPr>
          <w:rFonts w:ascii="Arial" w:eastAsia="Calibri" w:hAnsi="Arial" w:cs="Arial"/>
          <w:lang w:eastAsia="en-US"/>
        </w:rPr>
      </w:pPr>
    </w:p>
    <w:p w:rsidR="00702B67" w:rsidRPr="00702B67" w:rsidRDefault="00702B67" w:rsidP="00702B67">
      <w:pPr>
        <w:spacing w:after="0" w:line="240" w:lineRule="auto"/>
        <w:jc w:val="both"/>
        <w:rPr>
          <w:rFonts w:ascii="Arial" w:eastAsia="Calibri" w:hAnsi="Arial" w:cs="Arial"/>
          <w:lang w:eastAsia="en-US"/>
        </w:rPr>
      </w:pPr>
      <w:r w:rsidRPr="00702B67">
        <w:rPr>
          <w:rFonts w:ascii="Arial" w:eastAsia="Calibri" w:hAnsi="Arial" w:cs="Arial"/>
          <w:lang w:eastAsia="en-US"/>
        </w:rPr>
        <w:t>El sorteó se llevará a cabo el 03-tres de Mayo del 2019.</w:t>
      </w:r>
    </w:p>
    <w:p w:rsidR="00702B67" w:rsidRPr="00702B67" w:rsidRDefault="00702B67" w:rsidP="00702B67">
      <w:pPr>
        <w:spacing w:after="0" w:line="240" w:lineRule="auto"/>
        <w:jc w:val="both"/>
        <w:rPr>
          <w:rFonts w:ascii="Arial" w:eastAsia="Calibri" w:hAnsi="Arial" w:cs="Arial"/>
          <w:lang w:eastAsia="en-US"/>
        </w:rPr>
      </w:pPr>
    </w:p>
    <w:p w:rsidR="00702B67" w:rsidRPr="00F21877" w:rsidRDefault="00702B67" w:rsidP="00F21877">
      <w:pPr>
        <w:spacing w:after="0"/>
        <w:jc w:val="both"/>
        <w:rPr>
          <w:rFonts w:ascii="Arial" w:eastAsia="Calibri" w:hAnsi="Arial" w:cs="Arial"/>
          <w:lang w:val="es-ES" w:eastAsia="en-US"/>
        </w:rPr>
      </w:pPr>
      <w:r w:rsidRPr="00702B67">
        <w:rPr>
          <w:rFonts w:ascii="Arial" w:eastAsia="Calibri" w:hAnsi="Arial" w:cs="Arial"/>
          <w:lang w:val="es-ES" w:eastAsia="en-US"/>
        </w:rPr>
        <w:t>ACUERDO NO. 09</w:t>
      </w:r>
      <w:r w:rsidRPr="00F21877">
        <w:rPr>
          <w:rFonts w:ascii="Arial" w:eastAsia="Calibri" w:hAnsi="Arial" w:cs="Arial"/>
          <w:lang w:val="es-ES" w:eastAsia="en-US"/>
        </w:rPr>
        <w:t xml:space="preserve">.- </w:t>
      </w:r>
      <w:r w:rsidR="00F21877">
        <w:rPr>
          <w:rFonts w:ascii="Arial" w:eastAsia="Arial Unicode MS" w:hAnsi="Arial" w:cs="Arial"/>
          <w:lang w:val="es-ES" w:eastAsia="en-US"/>
        </w:rPr>
        <w:t xml:space="preserve">SE </w:t>
      </w:r>
      <w:r w:rsidRPr="00702B67">
        <w:rPr>
          <w:rFonts w:ascii="Arial" w:eastAsia="Calibri" w:hAnsi="Arial" w:cs="Arial"/>
          <w:lang w:val="es-ES" w:eastAsia="en-US"/>
        </w:rPr>
        <w:t xml:space="preserve">APRUEBA Y AUTORIZA EL PUNTO DE ACUERDO RELATIVO A LA INSTITUCIÓN DE LA PRESEA LIC. BENITO JUÁREZ GARCÍA, Y LA CREACIÓN DE LA COMISIÓN ESPECIAL PARA LA ENTREGA DE RECONOCIMIENTOS EN LOS SIGUIENTES TÉRMINOS: </w:t>
      </w:r>
    </w:p>
    <w:p w:rsidR="00702B67" w:rsidRPr="00702B67" w:rsidRDefault="00702B67" w:rsidP="00702B67">
      <w:pPr>
        <w:spacing w:after="0"/>
        <w:jc w:val="center"/>
        <w:rPr>
          <w:rFonts w:ascii="Arial" w:eastAsia="Calibri" w:hAnsi="Arial" w:cs="Arial"/>
          <w:lang w:val="es-ES" w:eastAsia="en-US"/>
        </w:rPr>
      </w:pPr>
    </w:p>
    <w:p w:rsidR="00702B67" w:rsidRPr="00702B67" w:rsidRDefault="00702B67" w:rsidP="00702B67">
      <w:pPr>
        <w:spacing w:line="240" w:lineRule="auto"/>
        <w:jc w:val="both"/>
        <w:rPr>
          <w:rFonts w:ascii="Arial" w:eastAsia="Calibri" w:hAnsi="Arial" w:cs="Arial"/>
          <w:lang w:val="es-ES" w:eastAsia="en-US"/>
        </w:rPr>
      </w:pPr>
      <w:r w:rsidRPr="00702B67">
        <w:rPr>
          <w:rFonts w:ascii="Arial" w:eastAsia="Calibri" w:hAnsi="Arial" w:cs="Arial"/>
          <w:lang w:val="es-ES" w:eastAsia="en-US"/>
        </w:rPr>
        <w:t xml:space="preserve">PRIMERO.- El Ayuntamiento de Juárez, Nuevo León, periodo 2018- 2021,  con fundamento en el Artículo 33  fracciones VI, inciso a) y c),  VII, incisos a), y d)  y VIII inciso a), de la Ley de Gobierno Municipal del Estado de Nuevo León;  aprueba y autoriza la Institución de la Presea “Benemérito de las Américas, Benito Juárez” la cual reconoce a los juarenses destacados en educación, cultura, deporte, desarrollo económico, actividad pública y social. </w:t>
      </w:r>
    </w:p>
    <w:p w:rsidR="00702B67" w:rsidRPr="00702B67" w:rsidRDefault="00702B67" w:rsidP="00702B67">
      <w:pPr>
        <w:spacing w:line="240" w:lineRule="auto"/>
        <w:jc w:val="both"/>
        <w:rPr>
          <w:rFonts w:ascii="Arial" w:eastAsia="Calibri" w:hAnsi="Arial" w:cs="Arial"/>
          <w:lang w:val="es-ES" w:eastAsia="en-US"/>
        </w:rPr>
      </w:pPr>
      <w:r w:rsidRPr="00702B67">
        <w:rPr>
          <w:rFonts w:ascii="Arial" w:eastAsia="Calibri" w:hAnsi="Arial" w:cs="Arial"/>
          <w:lang w:val="es-ES" w:eastAsia="en-US"/>
        </w:rPr>
        <w:t>SEGUNDO.- La presea consiste en una medalla  de bronce, grabada  en el anverso el escudo de armas del Municipio de Juárez, y la Leyenda circundante BENEMERITO DE LAS AMERIC</w:t>
      </w:r>
      <w:r w:rsidR="00F21877">
        <w:rPr>
          <w:rFonts w:ascii="Arial" w:eastAsia="Calibri" w:hAnsi="Arial" w:cs="Arial"/>
          <w:lang w:val="es-ES" w:eastAsia="en-US"/>
        </w:rPr>
        <w:t xml:space="preserve">AS, LIC. BENITO JUAREZ GARCIA, </w:t>
      </w:r>
      <w:r w:rsidRPr="00702B67">
        <w:rPr>
          <w:rFonts w:ascii="Arial" w:eastAsia="Calibri" w:hAnsi="Arial" w:cs="Arial"/>
          <w:lang w:val="es-ES" w:eastAsia="en-US"/>
        </w:rPr>
        <w:t xml:space="preserve">y en el reverso el nombre de la persona que recibe la presea y la fecha de su entrega.  </w:t>
      </w:r>
    </w:p>
    <w:p w:rsidR="00702B67" w:rsidRPr="00702B67" w:rsidRDefault="00702B67" w:rsidP="00702B67">
      <w:pPr>
        <w:spacing w:line="240" w:lineRule="auto"/>
        <w:jc w:val="both"/>
        <w:rPr>
          <w:rFonts w:ascii="Arial" w:eastAsia="Calibri" w:hAnsi="Arial" w:cs="Arial"/>
          <w:lang w:val="es-ES" w:eastAsia="en-US"/>
        </w:rPr>
      </w:pPr>
      <w:r w:rsidRPr="00702B67">
        <w:rPr>
          <w:rFonts w:ascii="Arial" w:eastAsia="Calibri" w:hAnsi="Arial" w:cs="Arial"/>
          <w:lang w:val="es-ES" w:eastAsia="en-US"/>
        </w:rPr>
        <w:t>TERCERO.- La entrega de la presea será anualmente a una persona que destaque en alguna de las categorías mencionadas en el punto primero, una vez que sea emitida la convocatoria respectiva del año correspondiente, en donde se establecerán las bases para la obtención de la presea.</w:t>
      </w:r>
    </w:p>
    <w:p w:rsidR="00702B67" w:rsidRPr="00702B67" w:rsidRDefault="00702B67" w:rsidP="00702B67">
      <w:pPr>
        <w:spacing w:line="240" w:lineRule="auto"/>
        <w:jc w:val="both"/>
        <w:rPr>
          <w:rFonts w:ascii="Arial" w:eastAsia="Calibri" w:hAnsi="Arial" w:cs="Arial"/>
          <w:lang w:val="es-ES" w:eastAsia="en-US"/>
        </w:rPr>
      </w:pPr>
      <w:r w:rsidRPr="00702B67">
        <w:rPr>
          <w:rFonts w:ascii="Arial" w:eastAsia="Calibri" w:hAnsi="Arial" w:cs="Arial"/>
          <w:lang w:val="es-ES" w:eastAsia="en-US"/>
        </w:rPr>
        <w:t>CUARTO.-</w:t>
      </w:r>
      <w:r w:rsidR="00F21877">
        <w:rPr>
          <w:rFonts w:ascii="Arial" w:eastAsia="Calibri" w:hAnsi="Arial" w:cs="Arial"/>
          <w:lang w:val="es-ES" w:eastAsia="en-US"/>
        </w:rPr>
        <w:t xml:space="preserve"> </w:t>
      </w:r>
      <w:r w:rsidRPr="00702B67">
        <w:rPr>
          <w:rFonts w:ascii="Arial" w:eastAsia="Calibri" w:hAnsi="Arial" w:cs="Arial"/>
          <w:lang w:val="es-ES" w:eastAsia="en-US"/>
        </w:rPr>
        <w:t>Se constituya un Conse</w:t>
      </w:r>
      <w:r w:rsidR="00F21877">
        <w:rPr>
          <w:rFonts w:ascii="Arial" w:eastAsia="Calibri" w:hAnsi="Arial" w:cs="Arial"/>
          <w:lang w:val="es-ES" w:eastAsia="en-US"/>
        </w:rPr>
        <w:t xml:space="preserve">jo Multidisciplinario Interior </w:t>
      </w:r>
      <w:r w:rsidRPr="00702B67">
        <w:rPr>
          <w:rFonts w:ascii="Arial" w:eastAsia="Calibri" w:hAnsi="Arial" w:cs="Arial"/>
          <w:lang w:val="es-ES" w:eastAsia="en-US"/>
        </w:rPr>
        <w:t>para calificación y otorgamiento de la Presea “Benemérito de las América</w:t>
      </w:r>
      <w:r w:rsidR="00F21877">
        <w:rPr>
          <w:rFonts w:ascii="Arial" w:eastAsia="Calibri" w:hAnsi="Arial" w:cs="Arial"/>
          <w:lang w:val="es-ES" w:eastAsia="en-US"/>
        </w:rPr>
        <w:t>s, Lic. Benito Juárez García”, el cual será</w:t>
      </w:r>
      <w:r w:rsidRPr="00702B67">
        <w:rPr>
          <w:rFonts w:ascii="Arial" w:eastAsia="Calibri" w:hAnsi="Arial" w:cs="Arial"/>
          <w:lang w:val="es-ES" w:eastAsia="en-US"/>
        </w:rPr>
        <w:t xml:space="preserve"> </w:t>
      </w:r>
      <w:proofErr w:type="gramStart"/>
      <w:r w:rsidRPr="00702B67">
        <w:rPr>
          <w:rFonts w:ascii="Arial" w:eastAsia="Calibri" w:hAnsi="Arial" w:cs="Arial"/>
          <w:lang w:val="es-ES" w:eastAsia="en-US"/>
        </w:rPr>
        <w:t>integrado  de</w:t>
      </w:r>
      <w:proofErr w:type="gramEnd"/>
      <w:r w:rsidRPr="00702B67">
        <w:rPr>
          <w:rFonts w:ascii="Arial" w:eastAsia="Calibri" w:hAnsi="Arial" w:cs="Arial"/>
          <w:lang w:val="es-ES" w:eastAsia="en-US"/>
        </w:rPr>
        <w:t xml:space="preserve"> la siguiente manera: </w:t>
      </w:r>
    </w:p>
    <w:p w:rsidR="00702B67" w:rsidRPr="00702B67" w:rsidRDefault="00702B67" w:rsidP="00702B67">
      <w:pPr>
        <w:numPr>
          <w:ilvl w:val="0"/>
          <w:numId w:val="8"/>
        </w:numPr>
        <w:spacing w:after="0" w:line="240" w:lineRule="auto"/>
        <w:contextualSpacing/>
        <w:jc w:val="both"/>
        <w:rPr>
          <w:rFonts w:ascii="Arial" w:eastAsia="Times New Roman" w:hAnsi="Arial" w:cs="Arial"/>
          <w:lang w:eastAsia="en-US"/>
        </w:rPr>
      </w:pPr>
      <w:r w:rsidRPr="00702B67">
        <w:rPr>
          <w:rFonts w:ascii="Arial" w:eastAsia="Times New Roman" w:hAnsi="Arial" w:cs="Arial"/>
          <w:lang w:eastAsia="en-US"/>
        </w:rPr>
        <w:t xml:space="preserve">Un presidente, que será el Presidente Municipal de Juárez, N.L.  </w:t>
      </w:r>
    </w:p>
    <w:p w:rsidR="00702B67" w:rsidRPr="00702B67" w:rsidRDefault="00F21877" w:rsidP="00702B67">
      <w:pPr>
        <w:numPr>
          <w:ilvl w:val="0"/>
          <w:numId w:val="8"/>
        </w:numPr>
        <w:spacing w:after="0" w:line="240" w:lineRule="auto"/>
        <w:contextualSpacing/>
        <w:jc w:val="both"/>
        <w:rPr>
          <w:rFonts w:ascii="Arial" w:eastAsia="Times New Roman" w:hAnsi="Arial" w:cs="Arial"/>
          <w:lang w:eastAsia="en-US"/>
        </w:rPr>
      </w:pPr>
      <w:r>
        <w:rPr>
          <w:rFonts w:ascii="Arial" w:eastAsia="Times New Roman" w:hAnsi="Arial" w:cs="Arial"/>
          <w:lang w:eastAsia="en-US"/>
        </w:rPr>
        <w:t xml:space="preserve">Un Secretario, </w:t>
      </w:r>
      <w:r w:rsidR="00702B67" w:rsidRPr="00702B67">
        <w:rPr>
          <w:rFonts w:ascii="Arial" w:eastAsia="Times New Roman" w:hAnsi="Arial" w:cs="Arial"/>
          <w:lang w:eastAsia="en-US"/>
        </w:rPr>
        <w:t xml:space="preserve">que será el Síndico Segundo del Municipio de Juárez, N.L. </w:t>
      </w:r>
    </w:p>
    <w:p w:rsidR="00702B67" w:rsidRPr="00702B67" w:rsidRDefault="00702B67" w:rsidP="00702B67">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contextualSpacing/>
        <w:jc w:val="both"/>
        <w:rPr>
          <w:rFonts w:ascii="Arial" w:eastAsia="Times New Roman" w:hAnsi="Arial" w:cs="Arial"/>
          <w:lang w:eastAsia="en-US"/>
        </w:rPr>
      </w:pPr>
      <w:r w:rsidRPr="00702B67">
        <w:rPr>
          <w:rFonts w:ascii="Arial" w:eastAsia="Times New Roman" w:hAnsi="Arial" w:cs="Arial"/>
          <w:lang w:eastAsia="en-US"/>
        </w:rPr>
        <w:t xml:space="preserve">Dos vocales, que serán el presidente de la </w:t>
      </w:r>
      <w:r w:rsidR="00F21877">
        <w:rPr>
          <w:rFonts w:ascii="Arial" w:eastAsia="Times New Roman" w:hAnsi="Arial" w:cs="Arial"/>
          <w:lang w:eastAsia="en-US"/>
        </w:rPr>
        <w:t>Comisión de Desarrollo Social y</w:t>
      </w:r>
      <w:r w:rsidRPr="00702B67">
        <w:rPr>
          <w:rFonts w:ascii="Arial" w:eastAsia="Times New Roman" w:hAnsi="Arial" w:cs="Arial"/>
          <w:lang w:eastAsia="en-US"/>
        </w:rPr>
        <w:t xml:space="preserve"> el Cronista del Municipio de Juárez. </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QUINTO: Se crea la Comisión Especial para la entrega de Reconocimientos misma que estará integrada por:</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 xml:space="preserve">C. Edna </w:t>
      </w:r>
      <w:proofErr w:type="spellStart"/>
      <w:r w:rsidRPr="00702B67">
        <w:rPr>
          <w:rFonts w:ascii="Arial" w:eastAsia="Calibri" w:hAnsi="Arial" w:cs="Arial"/>
          <w:lang w:val="es-ES" w:eastAsia="en-US"/>
        </w:rPr>
        <w:t>Mayela</w:t>
      </w:r>
      <w:proofErr w:type="spellEnd"/>
      <w:r w:rsidRPr="00702B67">
        <w:rPr>
          <w:rFonts w:ascii="Arial" w:eastAsia="Calibri" w:hAnsi="Arial" w:cs="Arial"/>
          <w:lang w:val="es-ES" w:eastAsia="en-US"/>
        </w:rPr>
        <w:t xml:space="preserve"> Silva Alemán, Síndico Segundo, PRESIDENTE</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C. Fabiola Carreón Ortega, Primera Regidora SECRETARIO</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 xml:space="preserve">C. Hilda Patricia Sáenz </w:t>
      </w:r>
      <w:proofErr w:type="spellStart"/>
      <w:r w:rsidRPr="00702B67">
        <w:rPr>
          <w:rFonts w:ascii="Arial" w:eastAsia="Calibri" w:hAnsi="Arial" w:cs="Arial"/>
          <w:lang w:val="es-ES" w:eastAsia="en-US"/>
        </w:rPr>
        <w:t>Alviso</w:t>
      </w:r>
      <w:proofErr w:type="spellEnd"/>
      <w:r w:rsidRPr="00702B67">
        <w:rPr>
          <w:rFonts w:ascii="Arial" w:eastAsia="Calibri" w:hAnsi="Arial" w:cs="Arial"/>
          <w:lang w:val="es-ES" w:eastAsia="en-US"/>
        </w:rPr>
        <w:t>, Décima Tercera Regidora VOCAL 1°</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C. Luis Manuel Serna Escalera, Síndico Primero VOCAL 2°</w:t>
      </w:r>
    </w:p>
    <w:p w:rsidR="00702B67" w:rsidRPr="00702B67" w:rsidRDefault="00702B67" w:rsidP="00702B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40" w:lineRule="auto"/>
        <w:jc w:val="both"/>
        <w:rPr>
          <w:rFonts w:ascii="Arial" w:eastAsia="Calibri" w:hAnsi="Arial" w:cs="Arial"/>
          <w:lang w:val="es-ES" w:eastAsia="en-US"/>
        </w:rPr>
      </w:pPr>
      <w:r w:rsidRPr="00702B67">
        <w:rPr>
          <w:rFonts w:ascii="Arial" w:eastAsia="Calibri" w:hAnsi="Arial" w:cs="Arial"/>
          <w:lang w:val="es-ES" w:eastAsia="en-US"/>
        </w:rPr>
        <w:t>La citada comisión contará con las siguientes funciones:</w:t>
      </w:r>
    </w:p>
    <w:p w:rsidR="00702B67" w:rsidRPr="00702B67" w:rsidRDefault="00702B67" w:rsidP="00702B67">
      <w:pPr>
        <w:numPr>
          <w:ilvl w:val="0"/>
          <w:numId w:val="10"/>
        </w:numPr>
        <w:spacing w:after="0" w:line="240" w:lineRule="auto"/>
        <w:ind w:right="49"/>
        <w:jc w:val="both"/>
        <w:textAlignment w:val="baseline"/>
        <w:rPr>
          <w:rFonts w:ascii="Arial" w:eastAsia="Times New Roman" w:hAnsi="Arial" w:cs="Arial"/>
          <w:kern w:val="24"/>
          <w:lang w:val="es-ES" w:eastAsia="es-ES"/>
        </w:rPr>
      </w:pPr>
      <w:r w:rsidRPr="00702B67">
        <w:rPr>
          <w:rFonts w:ascii="Arial" w:eastAsia="Times New Roman" w:hAnsi="Arial" w:cs="Arial"/>
          <w:kern w:val="24"/>
          <w:lang w:val="es-ES" w:eastAsia="es-ES"/>
        </w:rPr>
        <w:t>Determinar la forma y término de las convocatorias que deban expedirse para el otorgamiento de reconocimientos, preseas, galardones o premios.</w:t>
      </w:r>
    </w:p>
    <w:p w:rsidR="00702B67" w:rsidRPr="00702B67" w:rsidRDefault="00702B67" w:rsidP="00702B67">
      <w:pPr>
        <w:spacing w:after="0" w:line="240" w:lineRule="auto"/>
        <w:ind w:right="49"/>
        <w:jc w:val="both"/>
        <w:textAlignment w:val="baseline"/>
        <w:rPr>
          <w:rFonts w:ascii="Arial" w:eastAsia="Times New Roman" w:hAnsi="Arial" w:cs="Arial"/>
          <w:kern w:val="24"/>
          <w:lang w:val="es-ES" w:eastAsia="es-ES"/>
        </w:rPr>
      </w:pPr>
    </w:p>
    <w:p w:rsidR="00702B67" w:rsidRPr="00702B67" w:rsidRDefault="00702B67" w:rsidP="00702B67">
      <w:pPr>
        <w:numPr>
          <w:ilvl w:val="0"/>
          <w:numId w:val="10"/>
        </w:numPr>
        <w:spacing w:after="0" w:line="240" w:lineRule="auto"/>
        <w:ind w:right="49"/>
        <w:jc w:val="both"/>
        <w:textAlignment w:val="baseline"/>
        <w:rPr>
          <w:rFonts w:ascii="Arial" w:eastAsia="Times New Roman" w:hAnsi="Arial" w:cs="Arial"/>
          <w:kern w:val="24"/>
          <w:lang w:val="es-ES" w:eastAsia="es-ES"/>
        </w:rPr>
      </w:pPr>
      <w:r w:rsidRPr="00702B67">
        <w:rPr>
          <w:rFonts w:ascii="Arial" w:eastAsia="Times New Roman" w:hAnsi="Arial" w:cs="Arial"/>
          <w:kern w:val="24"/>
          <w:lang w:val="es-ES" w:eastAsia="es-ES"/>
        </w:rPr>
        <w:t>Elaborar y aprobar las convocatorias.</w:t>
      </w:r>
    </w:p>
    <w:p w:rsidR="00702B67" w:rsidRPr="00702B67" w:rsidRDefault="00702B67" w:rsidP="00702B67">
      <w:pPr>
        <w:spacing w:after="0" w:line="240" w:lineRule="auto"/>
        <w:ind w:right="49"/>
        <w:jc w:val="both"/>
        <w:textAlignment w:val="baseline"/>
        <w:rPr>
          <w:rFonts w:ascii="Arial" w:eastAsia="Times New Roman" w:hAnsi="Arial" w:cs="Arial"/>
          <w:kern w:val="24"/>
          <w:lang w:val="es-ES" w:eastAsia="es-ES"/>
        </w:rPr>
      </w:pPr>
    </w:p>
    <w:p w:rsidR="00702B67" w:rsidRPr="00702B67" w:rsidRDefault="00702B67" w:rsidP="00702B67">
      <w:pPr>
        <w:numPr>
          <w:ilvl w:val="0"/>
          <w:numId w:val="10"/>
        </w:numPr>
        <w:spacing w:after="0" w:line="240" w:lineRule="auto"/>
        <w:ind w:right="49"/>
        <w:jc w:val="both"/>
        <w:textAlignment w:val="baseline"/>
        <w:rPr>
          <w:rFonts w:ascii="Arial" w:eastAsia="Times New Roman" w:hAnsi="Arial" w:cs="Arial"/>
          <w:kern w:val="24"/>
          <w:lang w:val="es-ES" w:eastAsia="es-ES"/>
        </w:rPr>
      </w:pPr>
      <w:r w:rsidRPr="00702B67">
        <w:rPr>
          <w:rFonts w:ascii="Arial" w:eastAsia="Times New Roman" w:hAnsi="Arial" w:cs="Arial"/>
          <w:kern w:val="24"/>
          <w:lang w:val="es-ES" w:eastAsia="es-ES"/>
        </w:rPr>
        <w:t>Recibir y registrar a través del Consejo Multidisciplinario, las candidaturas de los aspirantes a quienes se entregarán los reconocimientos, preseas, galardones o premios.</w:t>
      </w:r>
    </w:p>
    <w:p w:rsidR="00702B67" w:rsidRPr="00702B67" w:rsidRDefault="00702B67" w:rsidP="00702B67">
      <w:pPr>
        <w:spacing w:after="0" w:line="240" w:lineRule="auto"/>
        <w:ind w:right="49"/>
        <w:jc w:val="both"/>
        <w:textAlignment w:val="baseline"/>
        <w:rPr>
          <w:rFonts w:ascii="Arial" w:eastAsia="Times New Roman" w:hAnsi="Arial" w:cs="Arial"/>
          <w:kern w:val="24"/>
          <w:lang w:val="es-ES" w:eastAsia="es-ES"/>
        </w:rPr>
      </w:pPr>
    </w:p>
    <w:p w:rsidR="00702B67" w:rsidRPr="00702B67" w:rsidRDefault="00702B67" w:rsidP="00702B67">
      <w:pPr>
        <w:numPr>
          <w:ilvl w:val="0"/>
          <w:numId w:val="10"/>
        </w:numPr>
        <w:spacing w:after="0" w:line="240" w:lineRule="auto"/>
        <w:ind w:right="49"/>
        <w:jc w:val="both"/>
        <w:textAlignment w:val="baseline"/>
        <w:rPr>
          <w:rFonts w:ascii="Arial" w:eastAsia="Times New Roman" w:hAnsi="Arial" w:cs="Arial"/>
          <w:kern w:val="24"/>
          <w:lang w:val="es-ES" w:eastAsia="es-ES"/>
        </w:rPr>
      </w:pPr>
      <w:r w:rsidRPr="00702B67">
        <w:rPr>
          <w:rFonts w:ascii="Arial" w:eastAsia="Times New Roman" w:hAnsi="Arial" w:cs="Arial"/>
          <w:kern w:val="24"/>
          <w:lang w:val="es-ES" w:eastAsia="es-ES"/>
        </w:rPr>
        <w:t>Designar el lugar y hora para que sesione el Jurado.</w:t>
      </w:r>
    </w:p>
    <w:p w:rsidR="00702B67" w:rsidRPr="00702B67" w:rsidRDefault="00702B67" w:rsidP="00702B67">
      <w:pPr>
        <w:spacing w:after="0" w:line="240" w:lineRule="auto"/>
        <w:ind w:right="49"/>
        <w:jc w:val="both"/>
        <w:textAlignment w:val="baseline"/>
        <w:rPr>
          <w:rFonts w:ascii="Arial" w:eastAsia="Times New Roman" w:hAnsi="Arial" w:cs="Arial"/>
          <w:kern w:val="24"/>
          <w:lang w:val="es-ES" w:eastAsia="es-ES"/>
        </w:rPr>
      </w:pPr>
    </w:p>
    <w:p w:rsidR="00702B67" w:rsidRPr="00702B67" w:rsidRDefault="00702B67" w:rsidP="00702B67">
      <w:pPr>
        <w:numPr>
          <w:ilvl w:val="0"/>
          <w:numId w:val="10"/>
        </w:numPr>
        <w:spacing w:after="0" w:line="240" w:lineRule="auto"/>
        <w:ind w:right="49"/>
        <w:jc w:val="both"/>
        <w:textAlignment w:val="baseline"/>
        <w:rPr>
          <w:rFonts w:ascii="Arial" w:eastAsia="Times New Roman" w:hAnsi="Arial" w:cs="Arial"/>
          <w:kern w:val="24"/>
          <w:lang w:val="es-ES" w:eastAsia="es-ES"/>
        </w:rPr>
      </w:pPr>
      <w:r w:rsidRPr="00702B67">
        <w:rPr>
          <w:rFonts w:ascii="Arial" w:eastAsia="Times New Roman" w:hAnsi="Arial" w:cs="Arial"/>
          <w:kern w:val="24"/>
          <w:lang w:val="es-ES" w:eastAsia="es-ES"/>
        </w:rPr>
        <w:t>Conocer y resolver sobre las impugnaciones con respecto a la decisión del Jurado.</w:t>
      </w:r>
    </w:p>
    <w:p w:rsidR="00702B67" w:rsidRPr="00702B67" w:rsidRDefault="00702B67" w:rsidP="00702B67">
      <w:pPr>
        <w:spacing w:after="0" w:line="240" w:lineRule="auto"/>
        <w:ind w:left="720" w:right="49"/>
        <w:jc w:val="both"/>
        <w:textAlignment w:val="baseline"/>
        <w:rPr>
          <w:rFonts w:ascii="Arial" w:eastAsia="Times New Roman" w:hAnsi="Arial" w:cs="Arial"/>
          <w:kern w:val="24"/>
          <w:sz w:val="24"/>
          <w:szCs w:val="24"/>
          <w:lang w:val="es-ES" w:eastAsia="es-ES"/>
        </w:rPr>
      </w:pPr>
    </w:p>
    <w:sectPr w:rsidR="00702B67" w:rsidRPr="00702B67" w:rsidSect="00DD3CA8">
      <w:headerReference w:type="default" r:id="rId7"/>
      <w:footerReference w:type="default" r:id="rId8"/>
      <w:pgSz w:w="11906" w:h="16838"/>
      <w:pgMar w:top="2268"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Raavi">
    <w:panose1 w:val="020B0502040204020203"/>
    <w:charset w:val="01"/>
    <w:family w:val="roman"/>
    <w:notTrueType/>
    <w:pitch w:val="variable"/>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9D7D1C" w:rsidRDefault="00F21877" w:rsidP="003B45A8">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Pr>
        <w:noProof/>
      </w:rPr>
      <w:t>8</w:t>
    </w:r>
    <w:r>
      <w:rPr>
        <w:noProof/>
      </w:rPr>
      <w:fldChar w:fldCharType="end"/>
    </w:r>
  </w:p>
  <w:p w:rsidR="00624C2F" w:rsidRPr="003B45A8" w:rsidRDefault="00F21877" w:rsidP="003B45A8">
    <w:pPr>
      <w:pStyle w:val="Piedepgina"/>
    </w:pPr>
  </w:p>
  <w:p w:rsidR="00624C2F" w:rsidRDefault="00F2187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4A31EC" w:rsidRDefault="00F21877" w:rsidP="00152B2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6BC146E4" wp14:editId="70C97A9B">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624C2F" w:rsidRPr="004A31EC" w:rsidRDefault="00F21877" w:rsidP="00152B2F">
    <w:pPr>
      <w:pStyle w:val="Listavistosa-nfasis12"/>
      <w:jc w:val="right"/>
      <w:rPr>
        <w:rStyle w:val="Textoennegrita"/>
      </w:rPr>
    </w:pPr>
    <w:r>
      <w:rPr>
        <w:rStyle w:val="Textoennegrita"/>
      </w:rPr>
      <w:t>Ó</w:t>
    </w:r>
    <w:r w:rsidRPr="004A31EC">
      <w:rPr>
        <w:rStyle w:val="Textoennegrita"/>
      </w:rPr>
      <w:t>RGANO INFORMATIVO MUNICIPAL</w:t>
    </w:r>
  </w:p>
  <w:p w:rsidR="00624C2F" w:rsidRPr="004A31EC" w:rsidRDefault="00F21877" w:rsidP="00152B2F">
    <w:pPr>
      <w:pStyle w:val="Listavistosa-nfasis12"/>
      <w:jc w:val="right"/>
      <w:rPr>
        <w:rStyle w:val="Textoennegrita"/>
      </w:rPr>
    </w:pPr>
    <w:r>
      <w:rPr>
        <w:rStyle w:val="Textoennegrita"/>
      </w:rPr>
      <w:t>DICI</w:t>
    </w:r>
    <w:r w:rsidRPr="004A31EC">
      <w:rPr>
        <w:rStyle w:val="Textoennegrita"/>
      </w:rPr>
      <w:t xml:space="preserve">EMBRE 2018 </w:t>
    </w:r>
  </w:p>
  <w:p w:rsidR="00624C2F" w:rsidRDefault="00F21877" w:rsidP="004A31EC">
    <w:pPr>
      <w:pStyle w:val="Encabezado"/>
      <w:tabs>
        <w:tab w:val="left" w:pos="7513"/>
      </w:tabs>
      <w:jc w:val="center"/>
    </w:pPr>
  </w:p>
  <w:p w:rsidR="00624C2F" w:rsidRDefault="00F21877" w:rsidP="004A31EC">
    <w:pPr>
      <w:pStyle w:val="Encabezado"/>
      <w:tabs>
        <w:tab w:val="left" w:pos="7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517"/>
    <w:multiLevelType w:val="hybridMultilevel"/>
    <w:tmpl w:val="711EF464"/>
    <w:lvl w:ilvl="0" w:tplc="E604EA58">
      <w:start w:val="3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F447F"/>
    <w:multiLevelType w:val="hybridMultilevel"/>
    <w:tmpl w:val="F356B5E2"/>
    <w:lvl w:ilvl="0" w:tplc="E458AF6A">
      <w:start w:val="6"/>
      <w:numFmt w:val="upperRoman"/>
      <w:lvlText w:val="%1."/>
      <w:lvlJc w:val="left"/>
      <w:pPr>
        <w:ind w:left="708" w:firstLine="0"/>
      </w:pPr>
      <w:rPr>
        <w:rFonts w:ascii="Verdana" w:eastAsia="Verdana" w:hAnsi="Verdana" w:cs="Verdana"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D7C739C"/>
    <w:multiLevelType w:val="hybridMultilevel"/>
    <w:tmpl w:val="7AE08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8C11A9"/>
    <w:multiLevelType w:val="hybridMultilevel"/>
    <w:tmpl w:val="426EDFC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0117476"/>
    <w:multiLevelType w:val="hybridMultilevel"/>
    <w:tmpl w:val="1844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293E21"/>
    <w:multiLevelType w:val="hybridMultilevel"/>
    <w:tmpl w:val="7AE086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1830AD"/>
    <w:multiLevelType w:val="hybridMultilevel"/>
    <w:tmpl w:val="1820FA2E"/>
    <w:lvl w:ilvl="0" w:tplc="B1C8EBE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A5CC5"/>
    <w:multiLevelType w:val="hybridMultilevel"/>
    <w:tmpl w:val="8C8201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4"/>
  </w:num>
  <w:num w:numId="6">
    <w:abstractNumId w:val="5"/>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67"/>
    <w:rsid w:val="00702B67"/>
    <w:rsid w:val="00C26D57"/>
    <w:rsid w:val="00F21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E578-7A7E-47C2-8C7F-FF978308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67"/>
    <w:pPr>
      <w:spacing w:after="200" w:line="276" w:lineRule="auto"/>
    </w:pPr>
    <w:rPr>
      <w:rFonts w:eastAsiaTheme="minorEastAsia"/>
      <w:lang w:eastAsia="es-MX"/>
    </w:rPr>
  </w:style>
  <w:style w:type="paragraph" w:styleId="Ttulo6">
    <w:name w:val="heading 6"/>
    <w:basedOn w:val="Normal"/>
    <w:next w:val="Normal"/>
    <w:link w:val="Ttulo6Car"/>
    <w:uiPriority w:val="9"/>
    <w:unhideWhenUsed/>
    <w:qFormat/>
    <w:rsid w:val="00702B67"/>
    <w:pPr>
      <w:keepNext/>
      <w:jc w:val="center"/>
      <w:outlineLvl w:val="5"/>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702B67"/>
    <w:rPr>
      <w:rFonts w:ascii="Arial" w:eastAsiaTheme="minorEastAsia" w:hAnsi="Arial" w:cs="Arial"/>
      <w:b/>
      <w:u w:val="single"/>
      <w:lang w:eastAsia="es-MX"/>
    </w:rPr>
  </w:style>
  <w:style w:type="paragraph" w:styleId="Sinespaciado">
    <w:name w:val="No Spacing"/>
    <w:link w:val="SinespaciadoCar"/>
    <w:uiPriority w:val="1"/>
    <w:qFormat/>
    <w:rsid w:val="00702B6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02B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B67"/>
    <w:rPr>
      <w:rFonts w:eastAsiaTheme="minorEastAsia"/>
      <w:lang w:eastAsia="es-MX"/>
    </w:rPr>
  </w:style>
  <w:style w:type="paragraph" w:styleId="Piedepgina">
    <w:name w:val="footer"/>
    <w:basedOn w:val="Normal"/>
    <w:link w:val="PiedepginaCar"/>
    <w:uiPriority w:val="99"/>
    <w:unhideWhenUsed/>
    <w:rsid w:val="00702B67"/>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702B67"/>
    <w:rPr>
      <w:rFonts w:eastAsiaTheme="minorEastAsia"/>
      <w:lang w:eastAsia="es-MX"/>
    </w:rPr>
  </w:style>
  <w:style w:type="character" w:customStyle="1" w:styleId="SinespaciadoCar">
    <w:name w:val="Sin espaciado Car"/>
    <w:link w:val="Sinespaciado"/>
    <w:uiPriority w:val="1"/>
    <w:rsid w:val="00702B67"/>
    <w:rPr>
      <w:rFonts w:ascii="Calibri" w:eastAsia="Calibri" w:hAnsi="Calibri" w:cs="Times New Roman"/>
    </w:rPr>
  </w:style>
  <w:style w:type="paragraph" w:styleId="Prrafodelista">
    <w:name w:val="List Paragraph"/>
    <w:basedOn w:val="Normal"/>
    <w:link w:val="PrrafodelistaCar"/>
    <w:uiPriority w:val="34"/>
    <w:qFormat/>
    <w:rsid w:val="00702B67"/>
    <w:pPr>
      <w:spacing w:after="0" w:line="240" w:lineRule="auto"/>
      <w:ind w:left="708"/>
    </w:pPr>
    <w:rPr>
      <w:rFonts w:ascii="Times New Roman" w:eastAsia="Times New Roman" w:hAnsi="Times New Roman" w:cs="Times New Roman"/>
      <w:sz w:val="24"/>
      <w:szCs w:val="24"/>
    </w:rPr>
  </w:style>
  <w:style w:type="paragraph" w:styleId="Puesto">
    <w:name w:val="Title"/>
    <w:basedOn w:val="Normal"/>
    <w:link w:val="PuestoCar"/>
    <w:qFormat/>
    <w:rsid w:val="00702B67"/>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702B67"/>
    <w:rPr>
      <w:rFonts w:ascii="Arial" w:eastAsia="Times New Roman" w:hAnsi="Arial" w:cs="Times New Roman"/>
      <w:b/>
      <w:sz w:val="24"/>
      <w:szCs w:val="20"/>
      <w:lang w:eastAsia="es-MX"/>
    </w:rPr>
  </w:style>
  <w:style w:type="character" w:styleId="Textoennegrita">
    <w:name w:val="Strong"/>
    <w:uiPriority w:val="99"/>
    <w:qFormat/>
    <w:rsid w:val="00702B67"/>
    <w:rPr>
      <w:b/>
      <w:bCs/>
    </w:rPr>
  </w:style>
  <w:style w:type="table" w:styleId="Tablaconcuadrcula">
    <w:name w:val="Table Grid"/>
    <w:basedOn w:val="Tablanormal"/>
    <w:uiPriority w:val="59"/>
    <w:rsid w:val="00702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702B67"/>
    <w:rPr>
      <w:rFonts w:ascii="Times New Roman" w:eastAsia="Times New Roman" w:hAnsi="Times New Roman" w:cs="Times New Roman"/>
      <w:sz w:val="24"/>
      <w:szCs w:val="24"/>
      <w:lang w:eastAsia="es-MX"/>
    </w:rPr>
  </w:style>
  <w:style w:type="paragraph" w:customStyle="1" w:styleId="Listavistosa-nfasis12">
    <w:name w:val="Lista vistosa - Énfasis 12"/>
    <w:basedOn w:val="Normal"/>
    <w:uiPriority w:val="34"/>
    <w:qFormat/>
    <w:rsid w:val="00702B67"/>
    <w:pPr>
      <w:spacing w:after="0" w:line="240" w:lineRule="auto"/>
      <w:ind w:left="708"/>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702B6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702B67"/>
    <w:pPr>
      <w:spacing w:line="240" w:lineRule="auto"/>
      <w:jc w:val="both"/>
    </w:pPr>
    <w:rPr>
      <w:rFonts w:ascii="Arial" w:eastAsia="Arial Unicode MS" w:hAnsi="Arial" w:cs="Arial"/>
      <w:sz w:val="24"/>
      <w:szCs w:val="24"/>
      <w:lang w:val="es-ES" w:eastAsia="en-US"/>
    </w:rPr>
  </w:style>
  <w:style w:type="character" w:customStyle="1" w:styleId="TextoindependienteCar">
    <w:name w:val="Texto independiente Car"/>
    <w:basedOn w:val="Fuentedeprrafopredeter"/>
    <w:link w:val="Textoindependiente"/>
    <w:uiPriority w:val="99"/>
    <w:rsid w:val="00702B67"/>
    <w:rPr>
      <w:rFonts w:ascii="Arial" w:eastAsia="Arial Unicode MS" w:hAnsi="Arial" w:cs="Arial"/>
      <w:sz w:val="24"/>
      <w:szCs w:val="24"/>
      <w:lang w:val="es-ES"/>
    </w:rPr>
  </w:style>
  <w:style w:type="paragraph" w:styleId="Textoindependiente2">
    <w:name w:val="Body Text 2"/>
    <w:basedOn w:val="Normal"/>
    <w:link w:val="Textoindependiente2Car"/>
    <w:uiPriority w:val="99"/>
    <w:unhideWhenUsed/>
    <w:rsid w:val="00702B67"/>
    <w:pPr>
      <w:tabs>
        <w:tab w:val="left" w:pos="0"/>
      </w:tabs>
      <w:autoSpaceDE w:val="0"/>
      <w:autoSpaceDN w:val="0"/>
      <w:adjustRightInd w:val="0"/>
      <w:spacing w:before="240" w:line="240" w:lineRule="auto"/>
      <w:jc w:val="both"/>
    </w:pPr>
    <w:rPr>
      <w:rFonts w:ascii="Arial" w:eastAsia="Calibri" w:hAnsi="Arial" w:cs="Arial"/>
      <w:color w:val="000000"/>
      <w:sz w:val="24"/>
      <w:szCs w:val="24"/>
      <w:lang w:eastAsia="en-US"/>
    </w:rPr>
  </w:style>
  <w:style w:type="character" w:customStyle="1" w:styleId="Textoindependiente2Car">
    <w:name w:val="Texto independiente 2 Car"/>
    <w:basedOn w:val="Fuentedeprrafopredeter"/>
    <w:link w:val="Textoindependiente2"/>
    <w:uiPriority w:val="99"/>
    <w:rsid w:val="00702B67"/>
    <w:rPr>
      <w:rFonts w:ascii="Arial" w:eastAsia="Calibri" w:hAnsi="Arial" w:cs="Arial"/>
      <w:color w:val="000000"/>
      <w:sz w:val="24"/>
      <w:szCs w:val="24"/>
    </w:rPr>
  </w:style>
  <w:style w:type="paragraph" w:styleId="Textoindependiente3">
    <w:name w:val="Body Text 3"/>
    <w:basedOn w:val="Normal"/>
    <w:link w:val="Textoindependiente3Car"/>
    <w:uiPriority w:val="99"/>
    <w:unhideWhenUsed/>
    <w:rsid w:val="00F21877"/>
    <w:pPr>
      <w:spacing w:after="120" w:line="240" w:lineRule="auto"/>
      <w:jc w:val="both"/>
    </w:pPr>
    <w:rPr>
      <w:rFonts w:ascii="Arial" w:eastAsia="Calibri" w:hAnsi="Arial" w:cs="Arial"/>
      <w:lang w:val="es-ES" w:eastAsia="es-ES"/>
    </w:rPr>
  </w:style>
  <w:style w:type="character" w:customStyle="1" w:styleId="Textoindependiente3Car">
    <w:name w:val="Texto independiente 3 Car"/>
    <w:basedOn w:val="Fuentedeprrafopredeter"/>
    <w:link w:val="Textoindependiente3"/>
    <w:uiPriority w:val="99"/>
    <w:rsid w:val="00F21877"/>
    <w:rPr>
      <w:rFonts w:ascii="Arial" w:eastAsia="Calibri"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arez-nl.gob.m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1972</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mtz</dc:creator>
  <cp:keywords/>
  <dc:description/>
  <cp:lastModifiedBy>karo mtz</cp:lastModifiedBy>
  <cp:revision>1</cp:revision>
  <dcterms:created xsi:type="dcterms:W3CDTF">2019-01-15T20:51:00Z</dcterms:created>
  <dcterms:modified xsi:type="dcterms:W3CDTF">2019-01-15T21:07:00Z</dcterms:modified>
</cp:coreProperties>
</file>